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5EA" w:rsidRPr="002C65EA" w:rsidRDefault="002C65EA" w:rsidP="002C65EA">
      <w:pPr>
        <w:jc w:val="right"/>
        <w:rPr>
          <w:b/>
          <w:lang w:val="es-ES_tradnl"/>
        </w:rPr>
      </w:pPr>
      <w:r w:rsidRPr="002C65EA">
        <w:rPr>
          <w:b/>
          <w:lang w:val="es-ES_tradnl"/>
        </w:rPr>
        <w:t>P.O.70.22</w:t>
      </w:r>
    </w:p>
    <w:p w:rsidR="002C65EA" w:rsidRDefault="002C65EA" w:rsidP="002C65EA">
      <w:pPr>
        <w:jc w:val="center"/>
        <w:rPr>
          <w:b/>
          <w:sz w:val="28"/>
          <w:lang w:val="es-ES_tradnl"/>
        </w:rPr>
      </w:pPr>
      <w:r w:rsidRPr="002C65EA">
        <w:rPr>
          <w:b/>
          <w:sz w:val="28"/>
          <w:lang w:val="es-ES_tradnl"/>
        </w:rPr>
        <w:t xml:space="preserve">PLANTILLA CUMPLIMIENTO REQUISITOS </w:t>
      </w:r>
      <w:r w:rsidR="00694607">
        <w:rPr>
          <w:b/>
          <w:sz w:val="28"/>
          <w:lang w:val="es-ES_tradnl"/>
        </w:rPr>
        <w:t xml:space="preserve">TÉCNICOS </w:t>
      </w:r>
      <w:r w:rsidRPr="002C65EA">
        <w:rPr>
          <w:b/>
          <w:sz w:val="28"/>
          <w:lang w:val="es-ES_tradnl"/>
        </w:rPr>
        <w:t>MÍNIMOS</w:t>
      </w:r>
    </w:p>
    <w:p w:rsidR="002C65EA" w:rsidRPr="002C65EA" w:rsidRDefault="002C65EA" w:rsidP="002C65EA">
      <w:pPr>
        <w:jc w:val="center"/>
        <w:rPr>
          <w:b/>
          <w:sz w:val="28"/>
          <w:lang w:val="es-ES_tradnl"/>
        </w:rPr>
      </w:pPr>
    </w:p>
    <w:p w:rsidR="00027CDC" w:rsidRDefault="004C568B">
      <w:pPr>
        <w:rPr>
          <w:lang w:val="es-ES_tradnl"/>
        </w:rPr>
      </w:pPr>
      <w:r>
        <w:rPr>
          <w:lang w:val="es-ES_tradnl"/>
        </w:rPr>
        <w:t>A modo de ejemplo:</w:t>
      </w:r>
    </w:p>
    <w:tbl>
      <w:tblPr>
        <w:tblW w:w="14616" w:type="dxa"/>
        <w:tblInd w:w="55" w:type="dxa"/>
        <w:shd w:val="clear" w:color="auto" w:fill="F2F2F2" w:themeFill="background1" w:themeFillShade="F2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1"/>
        <w:gridCol w:w="7655"/>
        <w:gridCol w:w="5670"/>
      </w:tblGrid>
      <w:tr w:rsidR="00126593" w:rsidRPr="00E94687" w:rsidTr="002C65EA">
        <w:trPr>
          <w:trHeight w:val="300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C568B" w:rsidRPr="00E94687" w:rsidRDefault="004C568B" w:rsidP="000F168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b/>
                <w:bCs/>
                <w:color w:val="000000"/>
                <w:lang w:eastAsia="es-ES"/>
              </w:rPr>
              <w:t>Requisitos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C568B" w:rsidRPr="00E94687" w:rsidRDefault="004C568B" w:rsidP="000F168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b/>
                <w:bCs/>
                <w:color w:val="000000"/>
                <w:lang w:eastAsia="es-ES"/>
              </w:rPr>
              <w:t>Descripción Requisito por cada una de las Máquinas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C568B" w:rsidRPr="00E94687" w:rsidRDefault="004C568B" w:rsidP="000F168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es-E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es-ES"/>
              </w:rPr>
              <w:t>Cumplimiento del requisito y/o mejora propuesta</w:t>
            </w:r>
          </w:p>
        </w:tc>
      </w:tr>
      <w:tr w:rsidR="00126593" w:rsidRPr="00E94687" w:rsidTr="002C65EA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C568B" w:rsidRPr="00E94687" w:rsidRDefault="004C568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REQ-SER-01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C568B" w:rsidRPr="00E94687" w:rsidRDefault="004C568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Formato servidor 1 U enracable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C568B" w:rsidRPr="00E94687" w:rsidRDefault="00126593" w:rsidP="00126593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>
              <w:rPr>
                <w:rFonts w:eastAsia="Times New Roman" w:cstheme="minorHAnsi"/>
                <w:color w:val="000000"/>
                <w:lang w:eastAsia="es-ES"/>
              </w:rPr>
              <w:t>SI     (</w:t>
            </w:r>
            <w:r w:rsidR="004510D9">
              <w:rPr>
                <w:rFonts w:eastAsia="Times New Roman" w:cstheme="minorHAnsi"/>
                <w:color w:val="000000"/>
                <w:lang w:eastAsia="es-ES"/>
              </w:rPr>
              <w:t>Pág.</w:t>
            </w:r>
            <w:r>
              <w:rPr>
                <w:rFonts w:eastAsia="Times New Roman" w:cstheme="minorHAnsi"/>
                <w:color w:val="000000"/>
                <w:lang w:eastAsia="es-ES"/>
              </w:rPr>
              <w:t xml:space="preserve"> 2  - Diseño de la solución propuesta</w:t>
            </w:r>
            <w:r w:rsidR="004510D9">
              <w:rPr>
                <w:rFonts w:eastAsia="Times New Roman" w:cstheme="minorHAnsi"/>
                <w:color w:val="000000"/>
                <w:lang w:eastAsia="es-ES"/>
              </w:rPr>
              <w:t>)</w:t>
            </w:r>
          </w:p>
        </w:tc>
      </w:tr>
      <w:tr w:rsidR="00126593" w:rsidRPr="00E94687" w:rsidTr="002C65EA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C568B" w:rsidRPr="00E94687" w:rsidRDefault="004C568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REQ-SER-02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C568B" w:rsidRPr="00E94687" w:rsidRDefault="004C568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 xml:space="preserve">2 procesador Intel Xeon-Gold  6326 </w:t>
            </w:r>
            <w:r w:rsidR="004510D9">
              <w:rPr>
                <w:rFonts w:eastAsia="Times New Roman" w:cstheme="minorHAnsi"/>
                <w:color w:val="000000"/>
                <w:lang w:eastAsia="es-ES"/>
              </w:rPr>
              <w:t>(</w:t>
            </w:r>
            <w:r w:rsidRPr="00E94687">
              <w:rPr>
                <w:rFonts w:eastAsia="Times New Roman" w:cstheme="minorHAnsi"/>
                <w:color w:val="000000"/>
                <w:lang w:eastAsia="es-ES"/>
              </w:rPr>
              <w:t>16 cores , 2.9 GHz</w:t>
            </w:r>
            <w:r w:rsidR="004510D9">
              <w:rPr>
                <w:rFonts w:eastAsia="Times New Roman" w:cstheme="minorHAnsi"/>
                <w:color w:val="000000"/>
                <w:lang w:eastAsia="es-ES"/>
              </w:rPr>
              <w:t>)</w:t>
            </w:r>
            <w:r w:rsidRPr="00E94687">
              <w:rPr>
                <w:rFonts w:eastAsia="Times New Roman" w:cstheme="minorHAnsi"/>
                <w:color w:val="000000"/>
                <w:lang w:eastAsia="es-ES"/>
              </w:rPr>
              <w:t xml:space="preserve"> o superior en GHz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C568B" w:rsidRPr="00E94687" w:rsidRDefault="00126593" w:rsidP="00126593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>
              <w:rPr>
                <w:rFonts w:eastAsia="Times New Roman" w:cstheme="minorHAnsi"/>
                <w:color w:val="000000"/>
                <w:lang w:eastAsia="es-ES"/>
              </w:rPr>
              <w:t xml:space="preserve">Mejorado : </w:t>
            </w:r>
            <w:r w:rsidRPr="00E94687">
              <w:rPr>
                <w:rFonts w:eastAsia="Times New Roman" w:cstheme="minorHAnsi"/>
                <w:color w:val="000000"/>
                <w:lang w:eastAsia="es-ES"/>
              </w:rPr>
              <w:t>2 procesador Intel Xeon-</w:t>
            </w:r>
            <w:r w:rsidRPr="00126593">
              <w:rPr>
                <w:rFonts w:eastAsia="Times New Roman" w:cstheme="minorHAnsi"/>
                <w:b/>
                <w:color w:val="FF0000"/>
                <w:lang w:eastAsia="es-ES"/>
              </w:rPr>
              <w:t>Gold  6999</w:t>
            </w:r>
            <w:r w:rsidRPr="00126593">
              <w:rPr>
                <w:rFonts w:eastAsia="Times New Roman" w:cstheme="minorHAnsi"/>
                <w:color w:val="FF0000"/>
                <w:lang w:eastAsia="es-ES"/>
              </w:rPr>
              <w:t xml:space="preserve"> </w:t>
            </w:r>
            <w:r w:rsidR="004510D9">
              <w:rPr>
                <w:rFonts w:eastAsia="Times New Roman" w:cstheme="minorHAnsi"/>
                <w:color w:val="000000"/>
                <w:lang w:eastAsia="es-ES"/>
              </w:rPr>
              <w:t>(</w:t>
            </w:r>
            <w:r w:rsidRPr="00E94687">
              <w:rPr>
                <w:rFonts w:eastAsia="Times New Roman" w:cstheme="minorHAnsi"/>
                <w:color w:val="000000"/>
                <w:lang w:eastAsia="es-ES"/>
              </w:rPr>
              <w:t xml:space="preserve">16 cores , </w:t>
            </w:r>
            <w:r w:rsidRPr="00126593">
              <w:rPr>
                <w:rFonts w:eastAsia="Times New Roman" w:cstheme="minorHAnsi"/>
                <w:b/>
                <w:color w:val="FF0000"/>
                <w:lang w:eastAsia="es-ES"/>
              </w:rPr>
              <w:t>9</w:t>
            </w:r>
            <w:r w:rsidRPr="00E94687">
              <w:rPr>
                <w:rFonts w:eastAsia="Times New Roman" w:cstheme="minorHAnsi"/>
                <w:color w:val="000000"/>
                <w:lang w:eastAsia="es-ES"/>
              </w:rPr>
              <w:t xml:space="preserve"> GHz</w:t>
            </w:r>
            <w:r w:rsidR="004510D9">
              <w:rPr>
                <w:rFonts w:eastAsia="Times New Roman" w:cstheme="minorHAnsi"/>
                <w:color w:val="000000"/>
                <w:lang w:eastAsia="es-ES"/>
              </w:rPr>
              <w:t>)</w:t>
            </w:r>
            <w:r>
              <w:rPr>
                <w:rFonts w:eastAsia="Times New Roman" w:cstheme="minorHAnsi"/>
                <w:color w:val="000000"/>
                <w:lang w:eastAsia="es-ES"/>
              </w:rPr>
              <w:t xml:space="preserve">  (</w:t>
            </w:r>
            <w:r w:rsidR="004510D9">
              <w:rPr>
                <w:rFonts w:eastAsia="Times New Roman" w:cstheme="minorHAnsi"/>
                <w:color w:val="000000"/>
                <w:lang w:eastAsia="es-ES"/>
              </w:rPr>
              <w:t>Pág.</w:t>
            </w:r>
            <w:r>
              <w:rPr>
                <w:rFonts w:eastAsia="Times New Roman" w:cstheme="minorHAnsi"/>
                <w:color w:val="000000"/>
                <w:lang w:eastAsia="es-ES"/>
              </w:rPr>
              <w:t xml:space="preserve"> 3  - Diseño de la solución propuesta</w:t>
            </w:r>
            <w:r w:rsidR="004510D9">
              <w:rPr>
                <w:rFonts w:eastAsia="Times New Roman" w:cstheme="minorHAnsi"/>
                <w:color w:val="000000"/>
                <w:lang w:eastAsia="es-ES"/>
              </w:rPr>
              <w:t>)</w:t>
            </w:r>
          </w:p>
        </w:tc>
      </w:tr>
      <w:tr w:rsidR="00126593" w:rsidRPr="00E94687" w:rsidTr="002C65EA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C568B" w:rsidRPr="00E94687" w:rsidRDefault="004C568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REQ-SER-03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C568B" w:rsidRPr="00E94687" w:rsidRDefault="004C568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 xml:space="preserve">Disipadores de calor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C568B" w:rsidRPr="00E94687" w:rsidRDefault="004C568B" w:rsidP="004C568B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>
              <w:rPr>
                <w:rFonts w:eastAsia="Times New Roman" w:cstheme="minorHAnsi"/>
                <w:color w:val="000000"/>
                <w:lang w:eastAsia="es-ES"/>
              </w:rPr>
              <w:t xml:space="preserve"> SI     (</w:t>
            </w:r>
            <w:r w:rsidR="004510D9">
              <w:rPr>
                <w:rFonts w:eastAsia="Times New Roman" w:cstheme="minorHAnsi"/>
                <w:color w:val="000000"/>
                <w:lang w:eastAsia="es-ES"/>
              </w:rPr>
              <w:t>Pág.</w:t>
            </w:r>
            <w:r>
              <w:rPr>
                <w:rFonts w:eastAsia="Times New Roman" w:cstheme="minorHAnsi"/>
                <w:color w:val="000000"/>
                <w:lang w:eastAsia="es-ES"/>
              </w:rPr>
              <w:t xml:space="preserve"> 6  - Diseño de la solución propuesta</w:t>
            </w:r>
            <w:r w:rsidR="004510D9">
              <w:rPr>
                <w:rFonts w:eastAsia="Times New Roman" w:cstheme="minorHAnsi"/>
                <w:color w:val="000000"/>
                <w:lang w:eastAsia="es-ES"/>
              </w:rPr>
              <w:t>)</w:t>
            </w:r>
          </w:p>
        </w:tc>
      </w:tr>
      <w:tr w:rsidR="00126593" w:rsidRPr="00E94687" w:rsidTr="002C65EA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C568B" w:rsidRPr="00E94687" w:rsidRDefault="004C568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REQ-SER-04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4C568B" w:rsidRPr="00E94687" w:rsidRDefault="004C568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RAM  mínima  1024 Gb DDR4-3200 MHz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C568B" w:rsidRPr="00E94687" w:rsidRDefault="00126593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>
              <w:rPr>
                <w:rFonts w:eastAsia="Times New Roman" w:cstheme="minorHAnsi"/>
                <w:color w:val="000000"/>
                <w:lang w:eastAsia="es-ES"/>
              </w:rPr>
              <w:t xml:space="preserve">Mejorado : </w:t>
            </w:r>
            <w:r w:rsidR="004C568B">
              <w:rPr>
                <w:rFonts w:eastAsia="Times New Roman" w:cstheme="minorHAnsi"/>
                <w:color w:val="000000"/>
                <w:lang w:eastAsia="es-ES"/>
              </w:rPr>
              <w:t>2048 Gb DDR4-3200MHz   (</w:t>
            </w:r>
            <w:r w:rsidR="004510D9">
              <w:rPr>
                <w:rFonts w:eastAsia="Times New Roman" w:cstheme="minorHAnsi"/>
                <w:color w:val="000000"/>
                <w:lang w:eastAsia="es-ES"/>
              </w:rPr>
              <w:t>Pág.</w:t>
            </w:r>
            <w:r w:rsidR="004C568B">
              <w:rPr>
                <w:rFonts w:eastAsia="Times New Roman" w:cstheme="minorHAnsi"/>
                <w:color w:val="000000"/>
                <w:lang w:eastAsia="es-ES"/>
              </w:rPr>
              <w:t xml:space="preserve"> 3  - Diseño de la solución propuesta</w:t>
            </w:r>
            <w:r w:rsidR="004510D9">
              <w:rPr>
                <w:rFonts w:eastAsia="Times New Roman" w:cstheme="minorHAnsi"/>
                <w:color w:val="000000"/>
                <w:lang w:eastAsia="es-ES"/>
              </w:rPr>
              <w:t>)</w:t>
            </w:r>
          </w:p>
        </w:tc>
      </w:tr>
    </w:tbl>
    <w:p w:rsidR="004C568B" w:rsidRDefault="004C568B">
      <w:pPr>
        <w:rPr>
          <w:lang w:val="es-ES_tradnl"/>
        </w:rPr>
      </w:pPr>
    </w:p>
    <w:p w:rsidR="00027CDC" w:rsidRPr="00E6013D" w:rsidRDefault="00E6013D">
      <w:pPr>
        <w:rPr>
          <w:b/>
          <w:lang w:val="es-ES_tradnl"/>
        </w:rPr>
      </w:pPr>
      <w:r w:rsidRPr="00E6013D">
        <w:rPr>
          <w:b/>
          <w:lang w:val="es-ES_tradnl"/>
        </w:rPr>
        <w:t>REQUISITOS DE LOS SERVIDORES DEL CLUSTER PRINCIPAL</w:t>
      </w:r>
    </w:p>
    <w:tbl>
      <w:tblPr>
        <w:tblW w:w="1461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1"/>
        <w:gridCol w:w="7655"/>
        <w:gridCol w:w="5670"/>
      </w:tblGrid>
      <w:tr w:rsidR="00027CDC" w:rsidRPr="00E94687" w:rsidTr="007078D3">
        <w:trPr>
          <w:trHeight w:val="300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b/>
                <w:bCs/>
                <w:color w:val="000000"/>
                <w:lang w:eastAsia="es-ES"/>
              </w:rPr>
              <w:t>Requisitos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b/>
                <w:bCs/>
                <w:color w:val="000000"/>
                <w:lang w:eastAsia="es-ES"/>
              </w:rPr>
              <w:t>Descripción Requisito por cada una de las Máquinas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7CDC" w:rsidRPr="00E94687" w:rsidRDefault="001C4B2B" w:rsidP="000F168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es-E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es-ES"/>
              </w:rPr>
              <w:t>Cumplimiento del requisito y/o mejora propuesta</w:t>
            </w:r>
          </w:p>
        </w:tc>
      </w:tr>
      <w:tr w:rsidR="00027CDC" w:rsidRPr="00E94687" w:rsidTr="007078D3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REQ-SER-01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Formato servidor 1 U enracable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027CDC" w:rsidRPr="00E94687" w:rsidTr="007078D3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REQ-SER-02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 xml:space="preserve">2 procesador Intel Xeon-Gold  6326 </w:t>
            </w:r>
            <w:r w:rsidR="004510D9">
              <w:rPr>
                <w:rFonts w:eastAsia="Times New Roman" w:cstheme="minorHAnsi"/>
                <w:color w:val="000000"/>
                <w:lang w:eastAsia="es-ES"/>
              </w:rPr>
              <w:t>(</w:t>
            </w:r>
            <w:r w:rsidRPr="00E94687">
              <w:rPr>
                <w:rFonts w:eastAsia="Times New Roman" w:cstheme="minorHAnsi"/>
                <w:color w:val="000000"/>
                <w:lang w:eastAsia="es-ES"/>
              </w:rPr>
              <w:t>16 cores , 2.9 GHz</w:t>
            </w:r>
            <w:r w:rsidR="004510D9">
              <w:rPr>
                <w:rFonts w:eastAsia="Times New Roman" w:cstheme="minorHAnsi"/>
                <w:color w:val="000000"/>
                <w:lang w:eastAsia="es-ES"/>
              </w:rPr>
              <w:t>)</w:t>
            </w:r>
            <w:r w:rsidRPr="00E94687">
              <w:rPr>
                <w:rFonts w:eastAsia="Times New Roman" w:cstheme="minorHAnsi"/>
                <w:color w:val="000000"/>
                <w:lang w:eastAsia="es-ES"/>
              </w:rPr>
              <w:t xml:space="preserve"> o superior en GHz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027CDC" w:rsidRPr="00E94687" w:rsidTr="007078D3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REQ-SER-03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 xml:space="preserve">Disipadores de calor 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027CDC" w:rsidRPr="00E94687" w:rsidTr="007078D3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REQ-SER-04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RAM  mínima  1024 Gb DDR4-3200 MHz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027CDC" w:rsidRPr="00E94687" w:rsidTr="007078D3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REQ-SER-05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 xml:space="preserve">2 Discos de 256 GB </w:t>
            </w:r>
            <w:r w:rsidR="004510D9">
              <w:rPr>
                <w:rFonts w:eastAsia="Times New Roman" w:cstheme="minorHAnsi"/>
                <w:color w:val="000000"/>
                <w:lang w:eastAsia="es-ES"/>
              </w:rPr>
              <w:t>(</w:t>
            </w:r>
            <w:r w:rsidRPr="00E94687">
              <w:rPr>
                <w:rFonts w:eastAsia="Times New Roman" w:cstheme="minorHAnsi"/>
                <w:color w:val="000000"/>
                <w:lang w:eastAsia="es-ES"/>
              </w:rPr>
              <w:t>como mínimo</w:t>
            </w:r>
            <w:r w:rsidR="004510D9">
              <w:rPr>
                <w:rFonts w:eastAsia="Times New Roman" w:cstheme="minorHAnsi"/>
                <w:color w:val="000000"/>
                <w:lang w:eastAsia="es-ES"/>
              </w:rPr>
              <w:t>)</w:t>
            </w:r>
            <w:r w:rsidRPr="00E94687">
              <w:rPr>
                <w:rFonts w:eastAsia="Times New Roman" w:cstheme="minorHAnsi"/>
                <w:color w:val="000000"/>
                <w:lang w:eastAsia="es-ES"/>
              </w:rPr>
              <w:t xml:space="preserve"> NVMe para Sistema Operativo en Raid 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027CDC" w:rsidRPr="00E94687" w:rsidTr="007078D3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REQ-SER-06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Tarjeta Red  X710-T4L 10GbE  4xRJ45 OCP 3.0 o equivalente/superior en prestaciones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027CDC" w:rsidRPr="00E94687" w:rsidTr="007078D3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REQ-SER-07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FC  4 puertos de 16 Gbps con 2 tarjetas Lpe 31002   o equivalente/superior en prestaciones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027CDC" w:rsidRPr="00E94687" w:rsidTr="007078D3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REQ-SER-08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Tarjetas de FC redundadas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027CDC" w:rsidRPr="00E94687" w:rsidTr="007078D3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REQ-SER-09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2 fuentes de alimentación (1 + 1</w:t>
            </w:r>
            <w:r w:rsidR="004510D9">
              <w:rPr>
                <w:rFonts w:eastAsia="Times New Roman" w:cstheme="minorHAnsi"/>
                <w:color w:val="000000"/>
                <w:lang w:eastAsia="es-ES"/>
              </w:rPr>
              <w:t>)</w:t>
            </w:r>
            <w:r w:rsidRPr="00E94687">
              <w:rPr>
                <w:rFonts w:eastAsia="Times New Roman" w:cstheme="minorHAnsi"/>
                <w:color w:val="000000"/>
                <w:lang w:eastAsia="es-ES"/>
              </w:rPr>
              <w:t xml:space="preserve"> redundadas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027CDC" w:rsidRPr="00E94687" w:rsidTr="007078D3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lastRenderedPageBreak/>
              <w:t>REQ-SER-10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2 cables de alimentación  IEC C14 to IEC C13 250VAC 10A 2.5M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027CDC" w:rsidRPr="00E94687" w:rsidTr="007078D3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REQ-SER-11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1 RJ45 a 1 GbE dedicado para administración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027CDC" w:rsidRPr="00E94687" w:rsidTr="007078D3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REQ-SER-12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1 Controlador de administración integrado en placa base para administración remota independiente que permita inicializar la máquina, administrarla y configurarla remotamente.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027CDC" w:rsidRPr="00E94687" w:rsidTr="007078D3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REQ-SER-13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>
              <w:rPr>
                <w:rFonts w:eastAsia="Times New Roman" w:cstheme="minorHAnsi"/>
                <w:color w:val="000000"/>
                <w:lang w:eastAsia="es-ES"/>
              </w:rPr>
              <w:t xml:space="preserve">Mínimo </w:t>
            </w:r>
            <w:r w:rsidRPr="00E94687">
              <w:rPr>
                <w:rFonts w:eastAsia="Times New Roman" w:cstheme="minorHAnsi"/>
                <w:color w:val="000000"/>
                <w:lang w:eastAsia="es-ES"/>
              </w:rPr>
              <w:t>3 x ranuras HHHL PCIe Gen4 x16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7CDC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027CDC" w:rsidRPr="00E94687" w:rsidTr="007078D3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REQ-SER-14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>
              <w:rPr>
                <w:rFonts w:eastAsia="Times New Roman" w:cstheme="minorHAnsi"/>
                <w:color w:val="000000"/>
                <w:lang w:eastAsia="es-ES"/>
              </w:rPr>
              <w:t>Mínimo</w:t>
            </w:r>
            <w:r w:rsidRPr="00E94687">
              <w:rPr>
                <w:rFonts w:eastAsia="Times New Roman" w:cstheme="minorHAnsi"/>
                <w:color w:val="000000"/>
                <w:lang w:eastAsia="es-ES"/>
              </w:rPr>
              <w:t xml:space="preserve"> 1 x  ranura intermedia SAS PCIe Gen4 x8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7CDC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027CDC" w:rsidRPr="00E94687" w:rsidTr="007078D3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REQ-SER-15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>
              <w:rPr>
                <w:rFonts w:eastAsia="Times New Roman" w:cstheme="minorHAnsi"/>
                <w:color w:val="000000"/>
                <w:lang w:eastAsia="es-ES"/>
              </w:rPr>
              <w:t>Mínimo</w:t>
            </w:r>
            <w:r w:rsidRPr="00E94687">
              <w:rPr>
                <w:rFonts w:eastAsia="Times New Roman" w:cstheme="minorHAnsi"/>
                <w:color w:val="000000"/>
                <w:lang w:eastAsia="es-ES"/>
              </w:rPr>
              <w:t xml:space="preserve"> 1 x ranura intermedia OCP NIC 3.0 PCIe Gen4 x8 de factor pequeño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7CDC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027CDC" w:rsidRPr="00E94687" w:rsidTr="007078D3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REQ-SER-16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Tarjeta intermedia Broadcom SAS3916 4G RAID  o equivalente/superior en prestaciones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027CDC" w:rsidRPr="00E94687" w:rsidTr="007078D3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REQ-SER-17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Tarjeta intermedia Broadcom SAS3816 HBA  o equivalente/superior en prestaciones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027CDC" w:rsidRPr="00E94687" w:rsidTr="007078D3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REQ-SER-18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VROC -  Intel Virtual Raid on CPU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027CDC" w:rsidRPr="00E94687" w:rsidTr="007078D3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REQ-SER-19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Trusted Platform Module 2.0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027CDC" w:rsidRPr="00E94687" w:rsidTr="007078D3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REQ-SER-20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Secure Boot UEFI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027CDC" w:rsidRPr="00E94687" w:rsidTr="007078D3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REQ-SER-21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BIOS con firma criptográfica y firmware BMC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027CDC" w:rsidRPr="00E94687" w:rsidTr="007078D3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REQ-SER-22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resistencia de firmware de plataforma Intel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027CDC" w:rsidRPr="00E94687" w:rsidTr="007078D3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REQ-SER-23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 xml:space="preserve">Plataforma del fabricante para administrar y orquestar despliegues de software </w:t>
            </w:r>
            <w:r>
              <w:rPr>
                <w:rFonts w:eastAsia="Times New Roman" w:cstheme="minorHAnsi"/>
                <w:color w:val="000000"/>
                <w:lang w:eastAsia="es-ES"/>
              </w:rPr>
              <w:t xml:space="preserve"> en el equipo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027CDC" w:rsidRPr="00E94687" w:rsidTr="007078D3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REQ-SER-24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 xml:space="preserve">Instalación y configuración del servidor en el </w:t>
            </w:r>
            <w:r w:rsidR="004510D9" w:rsidRPr="00E94687">
              <w:rPr>
                <w:rFonts w:eastAsia="Times New Roman" w:cstheme="minorHAnsi"/>
                <w:color w:val="000000"/>
                <w:lang w:eastAsia="es-ES"/>
              </w:rPr>
              <w:t>clúster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027CDC" w:rsidRPr="00E94687" w:rsidTr="007078D3">
        <w:trPr>
          <w:trHeight w:val="30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REQ-SER-25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  <w:r w:rsidRPr="00E94687">
              <w:rPr>
                <w:rFonts w:eastAsia="Times New Roman" w:cstheme="minorHAnsi"/>
                <w:color w:val="000000"/>
                <w:lang w:eastAsia="es-ES"/>
              </w:rPr>
              <w:t>60 meses de soporte 24x7x4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7CDC" w:rsidRPr="00E94687" w:rsidRDefault="00027CDC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</w:tbl>
    <w:p w:rsidR="00027CDC" w:rsidRDefault="00027CDC">
      <w:pPr>
        <w:rPr>
          <w:lang w:val="es-ES_tradnl"/>
        </w:rPr>
      </w:pPr>
    </w:p>
    <w:p w:rsidR="001C4B2B" w:rsidRPr="00E6013D" w:rsidRDefault="00E6013D" w:rsidP="001C4B2B">
      <w:pPr>
        <w:rPr>
          <w:b/>
          <w:lang w:val="es-ES_tradnl"/>
        </w:rPr>
      </w:pPr>
      <w:r w:rsidRPr="00E6013D">
        <w:rPr>
          <w:b/>
          <w:lang w:val="es-ES_tradnl"/>
        </w:rPr>
        <w:t>REQUISITOS DE LOS SERVIDORES DEL CLUSTER ORACLE</w:t>
      </w:r>
    </w:p>
    <w:tbl>
      <w:tblPr>
        <w:tblW w:w="5186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7"/>
        <w:gridCol w:w="7655"/>
        <w:gridCol w:w="5668"/>
      </w:tblGrid>
      <w:tr w:rsidR="001C4B2B" w:rsidRPr="00925467" w:rsidTr="007078D3">
        <w:trPr>
          <w:trHeight w:val="300"/>
        </w:trPr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Requisitos</w:t>
            </w:r>
          </w:p>
        </w:tc>
        <w:tc>
          <w:tcPr>
            <w:tcW w:w="2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Descripción Requisito por cada una de las Máquinas</w:t>
            </w:r>
          </w:p>
        </w:tc>
        <w:tc>
          <w:tcPr>
            <w:tcW w:w="19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C4B2B" w:rsidRPr="00E94687" w:rsidRDefault="001C4B2B" w:rsidP="000F168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es-E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es-ES"/>
              </w:rPr>
              <w:t>Cumplimiento del requisito y/o mejora propuesta</w:t>
            </w:r>
          </w:p>
        </w:tc>
      </w:tr>
      <w:tr w:rsidR="001C4B2B" w:rsidRPr="00925467" w:rsidTr="007078D3">
        <w:trPr>
          <w:trHeight w:val="30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REQ-ORA-01</w:t>
            </w:r>
          </w:p>
        </w:tc>
        <w:tc>
          <w:tcPr>
            <w:tcW w:w="2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Formato servidor 1 U enracable</w:t>
            </w:r>
          </w:p>
        </w:tc>
        <w:tc>
          <w:tcPr>
            <w:tcW w:w="1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4B2B" w:rsidRPr="00E94687" w:rsidRDefault="001C4B2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1C4B2B" w:rsidRPr="00925467" w:rsidTr="007078D3">
        <w:trPr>
          <w:trHeight w:val="30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REQ-ORA-02</w:t>
            </w:r>
          </w:p>
        </w:tc>
        <w:tc>
          <w:tcPr>
            <w:tcW w:w="2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1 pro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cesador Intel Xeon-Gold  6244 (</w:t>
            </w: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8 cores , 3.6 GHz) o superior en GHz</w:t>
            </w:r>
          </w:p>
        </w:tc>
        <w:tc>
          <w:tcPr>
            <w:tcW w:w="1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4B2B" w:rsidRPr="00E94687" w:rsidRDefault="001C4B2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1C4B2B" w:rsidRPr="00925467" w:rsidTr="007078D3">
        <w:trPr>
          <w:trHeight w:val="30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REQ-ORA-03</w:t>
            </w:r>
          </w:p>
        </w:tc>
        <w:tc>
          <w:tcPr>
            <w:tcW w:w="2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Disipadores de calor</w:t>
            </w:r>
          </w:p>
        </w:tc>
        <w:tc>
          <w:tcPr>
            <w:tcW w:w="1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4B2B" w:rsidRPr="00E94687" w:rsidRDefault="001C4B2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1C4B2B" w:rsidRPr="00925467" w:rsidTr="007078D3">
        <w:trPr>
          <w:trHeight w:val="30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REQ-ORA-04</w:t>
            </w:r>
          </w:p>
        </w:tc>
        <w:tc>
          <w:tcPr>
            <w:tcW w:w="2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RAM  mínima  1024 Gb DDR4-3200 MHz</w:t>
            </w:r>
          </w:p>
        </w:tc>
        <w:tc>
          <w:tcPr>
            <w:tcW w:w="1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4B2B" w:rsidRPr="00E94687" w:rsidRDefault="001C4B2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1C4B2B" w:rsidRPr="00925467" w:rsidTr="007078D3">
        <w:trPr>
          <w:trHeight w:val="30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REQ-ORA-05</w:t>
            </w:r>
          </w:p>
        </w:tc>
        <w:tc>
          <w:tcPr>
            <w:tcW w:w="2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2 Discos de 256 GB (</w:t>
            </w: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como mínimo) NVMe para Sistema Operativo en Raid 1</w:t>
            </w:r>
          </w:p>
        </w:tc>
        <w:tc>
          <w:tcPr>
            <w:tcW w:w="1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4B2B" w:rsidRPr="00E94687" w:rsidRDefault="001C4B2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1C4B2B" w:rsidRPr="00925467" w:rsidTr="007078D3">
        <w:trPr>
          <w:trHeight w:val="30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lastRenderedPageBreak/>
              <w:t>REQ-ORA-06</w:t>
            </w:r>
          </w:p>
        </w:tc>
        <w:tc>
          <w:tcPr>
            <w:tcW w:w="2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Tarjeta Red  X710-T4L 10GbE  4xRJ45 OCP 3.0 o equivalente/superior en prestaciones</w:t>
            </w:r>
          </w:p>
        </w:tc>
        <w:tc>
          <w:tcPr>
            <w:tcW w:w="1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4B2B" w:rsidRPr="00E94687" w:rsidRDefault="001C4B2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1C4B2B" w:rsidRPr="00925467" w:rsidTr="007078D3">
        <w:trPr>
          <w:trHeight w:val="30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REQ-ORA-07</w:t>
            </w:r>
          </w:p>
        </w:tc>
        <w:tc>
          <w:tcPr>
            <w:tcW w:w="2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FC  4 puertos de 16 Gbps con 2 tarjetas Lpe 31002   o equivalente/superior en prestaciones</w:t>
            </w:r>
          </w:p>
        </w:tc>
        <w:tc>
          <w:tcPr>
            <w:tcW w:w="1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4B2B" w:rsidRPr="00E94687" w:rsidRDefault="001C4B2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1C4B2B" w:rsidRPr="00925467" w:rsidTr="007078D3">
        <w:trPr>
          <w:trHeight w:val="30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REQ-ORA-08</w:t>
            </w:r>
          </w:p>
        </w:tc>
        <w:tc>
          <w:tcPr>
            <w:tcW w:w="2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2x </w:t>
            </w: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Tarjeta de FC 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(deben estar </w:t>
            </w: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redundadas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)</w:t>
            </w:r>
          </w:p>
        </w:tc>
        <w:tc>
          <w:tcPr>
            <w:tcW w:w="1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4B2B" w:rsidRPr="00E94687" w:rsidRDefault="001C4B2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1C4B2B" w:rsidRPr="00925467" w:rsidTr="007078D3">
        <w:trPr>
          <w:trHeight w:val="30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REQ-ORA-09</w:t>
            </w:r>
          </w:p>
        </w:tc>
        <w:tc>
          <w:tcPr>
            <w:tcW w:w="2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2 fuentes de alimentación (1 + 1</w:t>
            </w:r>
            <w:r w:rsidR="004510D9">
              <w:rPr>
                <w:rFonts w:ascii="Calibri" w:eastAsia="Times New Roman" w:hAnsi="Calibri" w:cs="Calibri"/>
                <w:color w:val="000000"/>
                <w:lang w:eastAsia="es-ES"/>
              </w:rPr>
              <w:t>)</w:t>
            </w: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redundadas</w:t>
            </w:r>
          </w:p>
        </w:tc>
        <w:tc>
          <w:tcPr>
            <w:tcW w:w="1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4B2B" w:rsidRPr="00E94687" w:rsidRDefault="001C4B2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1C4B2B" w:rsidRPr="00925467" w:rsidTr="007078D3">
        <w:trPr>
          <w:trHeight w:val="30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REQ-ORA-10</w:t>
            </w:r>
          </w:p>
        </w:tc>
        <w:tc>
          <w:tcPr>
            <w:tcW w:w="2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2 cables de alimentación  IEC C14 to IEC C13 250VAC 10A 2.5M</w:t>
            </w:r>
          </w:p>
        </w:tc>
        <w:tc>
          <w:tcPr>
            <w:tcW w:w="1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4B2B" w:rsidRPr="00E94687" w:rsidRDefault="001C4B2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1C4B2B" w:rsidRPr="00925467" w:rsidTr="007078D3">
        <w:trPr>
          <w:trHeight w:val="30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REQ-ORA-11</w:t>
            </w:r>
          </w:p>
        </w:tc>
        <w:tc>
          <w:tcPr>
            <w:tcW w:w="2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1 RJ45 a 1 GbE dedicado para administración</w:t>
            </w:r>
          </w:p>
        </w:tc>
        <w:tc>
          <w:tcPr>
            <w:tcW w:w="1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4B2B" w:rsidRPr="00E94687" w:rsidRDefault="001C4B2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1C4B2B" w:rsidRPr="00925467" w:rsidTr="007078D3">
        <w:trPr>
          <w:trHeight w:val="30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REQ-ORA-12</w:t>
            </w:r>
          </w:p>
        </w:tc>
        <w:tc>
          <w:tcPr>
            <w:tcW w:w="2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1 Controlador de administración integrado en placa base para administración remota independiente que permita inicializar la máquina, administrarla y configurarla remotamente.</w:t>
            </w:r>
          </w:p>
        </w:tc>
        <w:tc>
          <w:tcPr>
            <w:tcW w:w="1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4B2B" w:rsidRPr="00E94687" w:rsidRDefault="001C4B2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1C4B2B" w:rsidRPr="00925467" w:rsidTr="007078D3">
        <w:trPr>
          <w:trHeight w:val="30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REQ-ORA-13</w:t>
            </w:r>
          </w:p>
        </w:tc>
        <w:tc>
          <w:tcPr>
            <w:tcW w:w="2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theme="minorHAnsi"/>
                <w:color w:val="000000"/>
                <w:lang w:eastAsia="es-ES"/>
              </w:rPr>
              <w:t>Mínimo</w:t>
            </w: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3 x ranuras HHHL PCIe Gen4 x16</w:t>
            </w:r>
          </w:p>
        </w:tc>
        <w:tc>
          <w:tcPr>
            <w:tcW w:w="1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4B2B" w:rsidRDefault="001C4B2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1C4B2B" w:rsidRPr="00925467" w:rsidTr="007078D3">
        <w:trPr>
          <w:trHeight w:val="30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REQ-ORA-14</w:t>
            </w:r>
          </w:p>
        </w:tc>
        <w:tc>
          <w:tcPr>
            <w:tcW w:w="2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theme="minorHAnsi"/>
                <w:color w:val="000000"/>
                <w:lang w:eastAsia="es-ES"/>
              </w:rPr>
              <w:t>Mínimo</w:t>
            </w: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1 x  ranura intermedia SAS PCIe Gen4 x8</w:t>
            </w:r>
          </w:p>
        </w:tc>
        <w:tc>
          <w:tcPr>
            <w:tcW w:w="1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4B2B" w:rsidRDefault="001C4B2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1C4B2B" w:rsidRPr="00925467" w:rsidTr="007078D3">
        <w:trPr>
          <w:trHeight w:val="30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REQ-ORA-15</w:t>
            </w:r>
          </w:p>
        </w:tc>
        <w:tc>
          <w:tcPr>
            <w:tcW w:w="2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eastAsia="Times New Roman" w:cstheme="minorHAnsi"/>
                <w:color w:val="000000"/>
                <w:lang w:eastAsia="es-ES"/>
              </w:rPr>
              <w:t>Mínimo</w:t>
            </w: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1 x ranura intermedia OCP NIC 3.0 PCIe Gen4 x8 de factor pequeño</w:t>
            </w:r>
          </w:p>
        </w:tc>
        <w:tc>
          <w:tcPr>
            <w:tcW w:w="1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4B2B" w:rsidRDefault="001C4B2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1C4B2B" w:rsidRPr="00925467" w:rsidTr="007078D3">
        <w:trPr>
          <w:trHeight w:val="30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REQ-ORA-16</w:t>
            </w:r>
          </w:p>
        </w:tc>
        <w:tc>
          <w:tcPr>
            <w:tcW w:w="2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Tarjeta intermedia Broadcom SAS3916 4G RAID  o equivalente/superior en prestaciones</w:t>
            </w:r>
          </w:p>
        </w:tc>
        <w:tc>
          <w:tcPr>
            <w:tcW w:w="1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4B2B" w:rsidRPr="00E94687" w:rsidRDefault="001C4B2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1C4B2B" w:rsidRPr="00925467" w:rsidTr="007078D3">
        <w:trPr>
          <w:trHeight w:val="30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REQ-ORA-17</w:t>
            </w:r>
          </w:p>
        </w:tc>
        <w:tc>
          <w:tcPr>
            <w:tcW w:w="2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Tarjeta intermedia Broadcom SAS3816 HBA  o equivalente/superior en prestaciones</w:t>
            </w:r>
          </w:p>
        </w:tc>
        <w:tc>
          <w:tcPr>
            <w:tcW w:w="1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4B2B" w:rsidRPr="00E94687" w:rsidRDefault="001C4B2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1C4B2B" w:rsidRPr="00925467" w:rsidTr="007078D3">
        <w:trPr>
          <w:trHeight w:val="30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REQ-ORA-18</w:t>
            </w:r>
          </w:p>
        </w:tc>
        <w:tc>
          <w:tcPr>
            <w:tcW w:w="2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VROC -  Intel Virtual Raid on CPU</w:t>
            </w:r>
          </w:p>
        </w:tc>
        <w:tc>
          <w:tcPr>
            <w:tcW w:w="1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4B2B" w:rsidRPr="00E94687" w:rsidRDefault="001C4B2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1C4B2B" w:rsidRPr="00925467" w:rsidTr="007078D3">
        <w:trPr>
          <w:trHeight w:val="30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REQ-ORA-19</w:t>
            </w:r>
          </w:p>
        </w:tc>
        <w:tc>
          <w:tcPr>
            <w:tcW w:w="2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Trusted Platform Module 2.0</w:t>
            </w:r>
          </w:p>
        </w:tc>
        <w:tc>
          <w:tcPr>
            <w:tcW w:w="1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4B2B" w:rsidRPr="00E94687" w:rsidRDefault="001C4B2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1C4B2B" w:rsidRPr="00925467" w:rsidTr="007078D3">
        <w:trPr>
          <w:trHeight w:val="30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REQ-ORA-20</w:t>
            </w:r>
          </w:p>
        </w:tc>
        <w:tc>
          <w:tcPr>
            <w:tcW w:w="2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Secure Boot UEFI</w:t>
            </w:r>
          </w:p>
        </w:tc>
        <w:tc>
          <w:tcPr>
            <w:tcW w:w="1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4B2B" w:rsidRPr="00E94687" w:rsidRDefault="001C4B2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1C4B2B" w:rsidRPr="00925467" w:rsidTr="007078D3">
        <w:trPr>
          <w:trHeight w:val="30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REQ-ORA-21</w:t>
            </w:r>
          </w:p>
        </w:tc>
        <w:tc>
          <w:tcPr>
            <w:tcW w:w="2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BIOS con firma criptográfica y firmware BMC</w:t>
            </w:r>
          </w:p>
        </w:tc>
        <w:tc>
          <w:tcPr>
            <w:tcW w:w="1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4B2B" w:rsidRPr="00E94687" w:rsidRDefault="001C4B2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1C4B2B" w:rsidRPr="00925467" w:rsidTr="007078D3">
        <w:trPr>
          <w:trHeight w:val="30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REQ-ORA-22</w:t>
            </w:r>
          </w:p>
        </w:tc>
        <w:tc>
          <w:tcPr>
            <w:tcW w:w="2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resistencia de firmware de plataforma Intel</w:t>
            </w:r>
          </w:p>
        </w:tc>
        <w:tc>
          <w:tcPr>
            <w:tcW w:w="1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4B2B" w:rsidRPr="00E94687" w:rsidRDefault="001C4B2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1C4B2B" w:rsidRPr="00925467" w:rsidTr="007078D3">
        <w:trPr>
          <w:trHeight w:val="30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REQ-ORA-23</w:t>
            </w:r>
          </w:p>
        </w:tc>
        <w:tc>
          <w:tcPr>
            <w:tcW w:w="2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Plataforma del fabricante para administrar y orquestar despliegues de software - UCP Advisor o similar</w:t>
            </w:r>
          </w:p>
        </w:tc>
        <w:tc>
          <w:tcPr>
            <w:tcW w:w="1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4B2B" w:rsidRPr="00E94687" w:rsidRDefault="001C4B2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1C4B2B" w:rsidRPr="00925467" w:rsidTr="007078D3">
        <w:trPr>
          <w:trHeight w:val="30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REQ-ORA-24</w:t>
            </w:r>
          </w:p>
        </w:tc>
        <w:tc>
          <w:tcPr>
            <w:tcW w:w="2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Instalación y configuración del servidor en el cluster</w:t>
            </w:r>
          </w:p>
        </w:tc>
        <w:tc>
          <w:tcPr>
            <w:tcW w:w="1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4B2B" w:rsidRPr="00E94687" w:rsidRDefault="001C4B2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  <w:tr w:rsidR="001C4B2B" w:rsidRPr="00925467" w:rsidTr="007078D3">
        <w:trPr>
          <w:trHeight w:val="300"/>
        </w:trPr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REQ-ORA-25</w:t>
            </w:r>
          </w:p>
        </w:tc>
        <w:tc>
          <w:tcPr>
            <w:tcW w:w="2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B2B" w:rsidRPr="00925467" w:rsidRDefault="001C4B2B" w:rsidP="000F168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25467">
              <w:rPr>
                <w:rFonts w:ascii="Calibri" w:eastAsia="Times New Roman" w:hAnsi="Calibri" w:cs="Calibri"/>
                <w:color w:val="000000"/>
                <w:lang w:eastAsia="es-ES"/>
              </w:rPr>
              <w:t>60 meses de soporte 24x7x4</w:t>
            </w:r>
          </w:p>
        </w:tc>
        <w:tc>
          <w:tcPr>
            <w:tcW w:w="19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4B2B" w:rsidRPr="00E94687" w:rsidRDefault="001C4B2B" w:rsidP="000F1684">
            <w:pPr>
              <w:spacing w:after="0" w:line="240" w:lineRule="auto"/>
              <w:rPr>
                <w:rFonts w:eastAsia="Times New Roman" w:cstheme="minorHAnsi"/>
                <w:color w:val="000000"/>
                <w:lang w:eastAsia="es-ES"/>
              </w:rPr>
            </w:pPr>
          </w:p>
        </w:tc>
      </w:tr>
    </w:tbl>
    <w:p w:rsidR="001C4B2B" w:rsidRDefault="001C4B2B">
      <w:pPr>
        <w:rPr>
          <w:lang w:val="es-ES_tradnl"/>
        </w:rPr>
      </w:pPr>
    </w:p>
    <w:p w:rsidR="00C25BFD" w:rsidRDefault="00C25BFD" w:rsidP="00E6013D">
      <w:pPr>
        <w:rPr>
          <w:b/>
          <w:lang w:val="es-ES_tradnl"/>
        </w:rPr>
      </w:pPr>
    </w:p>
    <w:p w:rsidR="00E6013D" w:rsidRDefault="00E6013D" w:rsidP="00E6013D">
      <w:pPr>
        <w:rPr>
          <w:b/>
          <w:lang w:val="es-ES_tradnl"/>
        </w:rPr>
      </w:pPr>
      <w:r>
        <w:rPr>
          <w:b/>
          <w:lang w:val="es-ES_tradnl"/>
        </w:rPr>
        <w:lastRenderedPageBreak/>
        <w:t>REQUISITOS DE LA</w:t>
      </w:r>
      <w:r w:rsidRPr="00E6013D">
        <w:rPr>
          <w:b/>
          <w:lang w:val="es-ES_tradnl"/>
        </w:rPr>
        <w:t xml:space="preserve">S </w:t>
      </w:r>
      <w:r w:rsidR="007078D3">
        <w:rPr>
          <w:b/>
          <w:lang w:val="es-ES_tradnl"/>
        </w:rPr>
        <w:t>CABINAS DE ALMACENAMIENTO</w:t>
      </w:r>
    </w:p>
    <w:tbl>
      <w:tblPr>
        <w:tblW w:w="5186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86"/>
        <w:gridCol w:w="7716"/>
        <w:gridCol w:w="5668"/>
      </w:tblGrid>
      <w:tr w:rsidR="007078D3" w:rsidRPr="00AD5A05" w:rsidTr="007078D3">
        <w:trPr>
          <w:trHeight w:val="300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Requisitos</w:t>
            </w:r>
          </w:p>
        </w:tc>
        <w:tc>
          <w:tcPr>
            <w:tcW w:w="2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Descripción Requisito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s</w:t>
            </w:r>
            <w:r w:rsidRPr="00AD5A05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 xml:space="preserve"> por cada una de las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Cabinas</w:t>
            </w:r>
          </w:p>
        </w:tc>
        <w:tc>
          <w:tcPr>
            <w:tcW w:w="19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264184" w:rsidP="00CE6D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es-ES"/>
              </w:rPr>
              <w:t>Cumplimiento del requisito y/o mejora propuesta</w:t>
            </w: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REQ-CAB-01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4510D9">
            <w:pPr>
              <w:spacing w:after="0" w:line="240" w:lineRule="auto"/>
              <w:ind w:left="708" w:hanging="708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Cabina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con chasis de 2 U para Rack ampliable con posibilidad  de in</w:t>
            </w:r>
            <w:r w:rsidR="004510D9">
              <w:rPr>
                <w:rFonts w:ascii="Calibri" w:eastAsia="Times New Roman" w:hAnsi="Calibri" w:cs="Calibri"/>
                <w:color w:val="000000"/>
                <w:lang w:eastAsia="es-ES"/>
              </w:rPr>
              <w:t>corporar módulos de expansión (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Máximo 6 Us de toda la cabina entre controladoras y expansiones</w:t>
            </w:r>
            <w:r w:rsidR="004510D9">
              <w:rPr>
                <w:rFonts w:ascii="Calibri" w:eastAsia="Times New Roman" w:hAnsi="Calibri" w:cs="Calibri"/>
                <w:color w:val="000000"/>
                <w:lang w:eastAsia="es-ES"/>
              </w:rPr>
              <w:t>)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REQ-CAB-02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Expansi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ón/es  de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 discos  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que deben ocupar un máximo de 4 U.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Deben quedar con un 40 % de bahías libre para posibles futuras ampliaciones.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REQ-CAB-03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Cabina con 2 controladoras Activo-Activo simétricas con balanceo sin definir caminos 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REQ-CAB-04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Cada controladora debe funcionar con la misma imagen de caché del LUN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REQ-CAB-05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Mínimo 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64 cores entre las dos controladoras 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por cabina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REQ-CAB-06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Rendimiento de la cabina de  más de 3,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5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M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illones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de IOPS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REQ-CAB-07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Rendimiento </w:t>
            </w:r>
            <w:r w:rsidR="004510D9">
              <w:rPr>
                <w:rFonts w:ascii="Calibri" w:eastAsia="Times New Roman" w:hAnsi="Calibri" w:cs="Calibri"/>
                <w:color w:val="000000"/>
                <w:lang w:eastAsia="es-ES"/>
              </w:rPr>
              <w:t>(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ancho de banda</w:t>
            </w:r>
            <w:r w:rsidR="004510D9">
              <w:rPr>
                <w:rFonts w:ascii="Calibri" w:eastAsia="Times New Roman" w:hAnsi="Calibri" w:cs="Calibri"/>
                <w:color w:val="000000"/>
                <w:lang w:eastAsia="es-ES"/>
              </w:rPr>
              <w:t>)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de mínimo 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22GB/s de Throughput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REQ-CAB-08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8 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x 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puertos FC 16/32Gb/s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REQ-CAB-09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8  x SFPs 32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Gbps shortwave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REQ-CAB-10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4 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x 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puertos Ethernet 10Gb RJ45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REQ-CAB-11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A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ncho de banda 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mínimo 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de fibra al host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  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76.800MB/s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REQ-CAB-12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Posibilidad activación </w:t>
            </w:r>
            <w:r w:rsidR="004510D9"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de duplicación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y compresión a nivel de LUN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REQ-CAB-13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Cache mínima de 384 GB particionable. </w:t>
            </w:r>
            <w:r w:rsidRPr="00A4289B">
              <w:rPr>
                <w:rFonts w:ascii="Calibri" w:eastAsia="Times New Roman" w:hAnsi="Calibri" w:cs="Calibri"/>
                <w:color w:val="000000"/>
                <w:lang w:eastAsia="es-ES"/>
              </w:rPr>
              <w:t>Se considerará como tamaño de la caché exclusivamente la memoria de la máquina y no cualquier otro tipo de disco sólido para su ampliación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REQ-CAB-14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Backup de cache no volátil con baterías y discos SSD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REQ-CAB-15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06C76">
              <w:rPr>
                <w:rFonts w:ascii="Calibri" w:eastAsia="Times New Roman" w:hAnsi="Calibri" w:cs="Calibri"/>
                <w:color w:val="000000"/>
                <w:lang w:eastAsia="es-ES"/>
              </w:rPr>
              <w:t>Todas las LUNS deben poder ser accedidas desde ambas controladoras, no habiendo una controladora propietaria de cada LUN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206C76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REQ-CAB-16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206C76">
              <w:rPr>
                <w:rFonts w:ascii="Calibri" w:eastAsia="Times New Roman" w:hAnsi="Calibri" w:cs="Calibri"/>
                <w:color w:val="000000"/>
                <w:lang w:eastAsia="es-ES"/>
              </w:rPr>
              <w:t>Las controladoras compartirán una Cache Global siendo esta Cache particionable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y permitiendo que t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odas las escrituras se duplican en cache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206C76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REQ-CAB-17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Capacidad de Vmotion para migración en vivo entre servidores  de MV en ejecución con cero tiempo de inactividad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REQ-CAB-18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Mínimo almacenamiento neto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total de la cabina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de 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4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00 TB  en B2 entre discos  NVMe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+ SAS + NL-SAS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en cada cabina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. Todos los Group Arrays de discos en RAID 6 y 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lastRenderedPageBreak/>
              <w:t>con al menos 1 disco Spare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lastRenderedPageBreak/>
              <w:t>REQ-CAB-19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Mínimo almacenamiento neto de 96 TB en B2 </w:t>
            </w:r>
            <w:r w:rsidR="004510D9">
              <w:rPr>
                <w:rFonts w:ascii="Calibri" w:eastAsia="Times New Roman" w:hAnsi="Calibri" w:cs="Calibri"/>
                <w:color w:val="000000"/>
                <w:lang w:eastAsia="es-ES"/>
              </w:rPr>
              <w:t>(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105 TB en B10)  en discos NVMe en cada cabina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     RAID 6 </w:t>
            </w:r>
            <w:r w:rsidR="004510D9">
              <w:rPr>
                <w:rFonts w:ascii="Calibri" w:eastAsia="Times New Roman" w:hAnsi="Calibri" w:cs="Calibri"/>
                <w:color w:val="000000"/>
                <w:lang w:eastAsia="es-ES"/>
              </w:rPr>
              <w:t>(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Discos de datos + 2 Discos de Paridad + 1 disco Spare</w:t>
            </w:r>
            <w:r w:rsidR="004510D9">
              <w:rPr>
                <w:rFonts w:ascii="Calibri" w:eastAsia="Times New Roman" w:hAnsi="Calibri" w:cs="Calibri"/>
                <w:color w:val="000000"/>
                <w:lang w:eastAsia="es-ES"/>
              </w:rPr>
              <w:t>)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REQ-CAB-20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Mínimo almacenamiento neto de 96 TB en B2 </w:t>
            </w:r>
            <w:r w:rsidR="004510D9">
              <w:rPr>
                <w:rFonts w:ascii="Calibri" w:eastAsia="Times New Roman" w:hAnsi="Calibri" w:cs="Calibri"/>
                <w:color w:val="000000"/>
                <w:lang w:eastAsia="es-ES"/>
              </w:rPr>
              <w:t>(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105 TB en B10)  en discos 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SAS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en cada cabina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     RAID 6 </w:t>
            </w:r>
            <w:r w:rsidR="004510D9">
              <w:rPr>
                <w:rFonts w:ascii="Calibri" w:eastAsia="Times New Roman" w:hAnsi="Calibri" w:cs="Calibri"/>
                <w:color w:val="000000"/>
                <w:lang w:eastAsia="es-ES"/>
              </w:rPr>
              <w:t>(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Discos de datos + 2 Discos de Paridad + 1 disco Spare</w:t>
            </w:r>
            <w:r w:rsidR="004510D9">
              <w:rPr>
                <w:rFonts w:ascii="Calibri" w:eastAsia="Times New Roman" w:hAnsi="Calibri" w:cs="Calibri"/>
                <w:color w:val="000000"/>
                <w:lang w:eastAsia="es-ES"/>
              </w:rPr>
              <w:t>)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REQ-CAB-21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Mínimo almacenamiento neto 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(suma espacio neto en discos NVMe y SAS</w:t>
            </w:r>
            <w:r w:rsidR="004510D9">
              <w:rPr>
                <w:rFonts w:ascii="Calibri" w:eastAsia="Times New Roman" w:hAnsi="Calibri" w:cs="Calibri"/>
                <w:color w:val="000000"/>
                <w:lang w:eastAsia="es-ES"/>
              </w:rPr>
              <w:t>)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 en discos 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NL-SAS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en cada cabina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para la realización de snapshots   en RAID 6 </w:t>
            </w:r>
            <w:r w:rsidR="004510D9">
              <w:rPr>
                <w:rFonts w:ascii="Calibri" w:eastAsia="Times New Roman" w:hAnsi="Calibri" w:cs="Calibri"/>
                <w:color w:val="000000"/>
                <w:lang w:eastAsia="es-ES"/>
              </w:rPr>
              <w:t>(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Discos de datos + 2 Discos de Paridad + 1 disco Spare</w:t>
            </w:r>
            <w:r w:rsidR="004510D9">
              <w:rPr>
                <w:rFonts w:ascii="Calibri" w:eastAsia="Times New Roman" w:hAnsi="Calibri" w:cs="Calibri"/>
                <w:color w:val="000000"/>
                <w:lang w:eastAsia="es-ES"/>
              </w:rPr>
              <w:t>)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REQ-CAB-22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Todos los componentes deben estar redundados y sin ningún punto único de fallo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REQ-CAB-23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Todas la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s 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actualizaciones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de </w:t>
            </w:r>
            <w:r w:rsidR="004510D9"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micro código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deben ser 100% en caliente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REQ-CAB-24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Failover automático con componentes redundantes e intercambiables en caliente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sin corte del servicio ni apagado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REQ-CAB-25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Ampliación/Reducción  de Raid-Groups debe ser 100% en caliente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REQ-CAB-26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Monitorización remota del fabricante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REQ-CAB-27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Detección y notificación al fabricante de anomalías hardware automático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REQ-CAB-28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Soporte y reemplazo de componentes incluido garantizado durante 60 meses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REQ-CAB-29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Funcionalidad Analítica para la detección de causas raíz de problemas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REQ-CAB-30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Detección de incidencias de rendimiento diagnosticando la causa raíz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REQ-CAB-31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Detección de cuellos de botella i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dentificando componentes de alma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cenamiento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REQ-CAB-32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Detección de cuellos de botella a nivel de VMs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REQ-CAB-33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El software de gestión debe poder ejecutar acciones de forma automática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REQ-CAB-34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Cabina con conectividad heterogénea con conexión simultánea a hosts con Vmware, Linux, UNIX y Windows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REQ-CAB-35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Existirán internamente en la arquitectura de almacenamiento 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Dual data paths y dual control paths conectando cada componente.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REQ-CAB-36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Dispositivos de discos con puerto dual activo-activo.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REQ-CAB-37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Tarjetas de compresión independientes de las CPUs de las controladoras para evitar </w:t>
            </w:r>
            <w:r w:rsidR="004510D9"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caídas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de rendimiento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REQ-CAB-38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Compresión y </w:t>
            </w:r>
            <w:r w:rsidR="004510D9"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de duplicación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sin necesidad de SW ni HW externos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REQ-CAB-39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Cifrado de los datos Data-at-rest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lastRenderedPageBreak/>
              <w:t>REQ-CAB-40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La cabina debe s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oportar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como mínimo RAID 1, RAID 5 y RAID 6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REQ-CAB-41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La cabina debe poder hacer copias locales (clones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,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 snaps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, snap on snap , snap clone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) y estar incluida las licencias de software necesarias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REQ-CAB-42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El software de replicación debe permitir la entrega de acceso a datos continuo y de forma escalable.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REQ-CAB-43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El software de automatización debe permitir el aprovisionamiento de recursos de una forma muy simple  con plantillas y así reducir las configuraciones incorrectas que pongan en peligro los niveles de servicio.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REQ-CAB-44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 Todas las funcionalidades descritas estarán incluidas en la oferta sin coste adicional o adquisición de licencia adicional.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REQ-CAB-45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9C04BC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S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oporte de 60 meses 24x7x4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rPr>
          <w:trHeight w:val="300"/>
        </w:trPr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REQ-CAB-46</w:t>
            </w:r>
          </w:p>
        </w:tc>
        <w:tc>
          <w:tcPr>
            <w:tcW w:w="2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9C04BC">
              <w:rPr>
                <w:rFonts w:ascii="Calibri" w:eastAsia="Times New Roman" w:hAnsi="Calibri" w:cs="Calibri"/>
                <w:color w:val="000000"/>
                <w:lang w:eastAsia="es-ES"/>
              </w:rPr>
              <w:t>El proveedor deberá aportar un certificado del fabricante de la cabina certificando el 100% de disponibilidad de acceso a los datos durante los 60 meses del contrato. Por problemas achacables a la cabina que impida el acceso a los datos, se podrá aplicar una penalización de hasta el 25 % del valor de la cabina al proveedor</w:t>
            </w:r>
          </w:p>
        </w:tc>
        <w:tc>
          <w:tcPr>
            <w:tcW w:w="1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9C04BC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</w:tbl>
    <w:p w:rsidR="007078D3" w:rsidRPr="00E6013D" w:rsidRDefault="007078D3" w:rsidP="00E6013D">
      <w:pPr>
        <w:rPr>
          <w:b/>
          <w:lang w:val="es-ES_tradnl"/>
        </w:rPr>
      </w:pPr>
    </w:p>
    <w:p w:rsidR="007078D3" w:rsidRDefault="007078D3" w:rsidP="007078D3">
      <w:pPr>
        <w:rPr>
          <w:b/>
          <w:lang w:val="es-ES_tradnl"/>
        </w:rPr>
      </w:pPr>
      <w:r>
        <w:rPr>
          <w:b/>
          <w:lang w:val="es-ES_tradnl"/>
        </w:rPr>
        <w:t>REQUISITOS DE LO</w:t>
      </w:r>
      <w:r w:rsidRPr="00E6013D">
        <w:rPr>
          <w:b/>
          <w:lang w:val="es-ES_tradnl"/>
        </w:rPr>
        <w:t xml:space="preserve">S </w:t>
      </w:r>
      <w:r w:rsidRPr="007078D3">
        <w:rPr>
          <w:b/>
          <w:lang w:val="es-ES_tradnl"/>
        </w:rPr>
        <w:t>SWITCHES DE FIBRA</w:t>
      </w:r>
    </w:p>
    <w:tbl>
      <w:tblPr>
        <w:tblW w:w="1460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7655"/>
        <w:gridCol w:w="5670"/>
      </w:tblGrid>
      <w:tr w:rsidR="007078D3" w:rsidRPr="0065229A" w:rsidTr="007078D3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78D3" w:rsidRPr="0065229A" w:rsidRDefault="007078D3" w:rsidP="00CE6D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65229A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Requisito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78D3" w:rsidRPr="0065229A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65229A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Descripción Requisito para el soporte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78D3" w:rsidRPr="0065229A" w:rsidRDefault="00264184" w:rsidP="00CE6D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es-ES"/>
              </w:rPr>
              <w:t>Cumplimiento del requisito y/o mejora propuesta</w:t>
            </w:r>
          </w:p>
        </w:tc>
      </w:tr>
      <w:tr w:rsidR="007078D3" w:rsidRPr="00AD5A05" w:rsidTr="007078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REQ-SWI-01</w:t>
            </w:r>
          </w:p>
        </w:tc>
        <w:tc>
          <w:tcPr>
            <w:tcW w:w="7655" w:type="dxa"/>
            <w:shd w:val="clear" w:color="auto" w:fill="auto"/>
            <w:noWrap/>
            <w:vAlign w:val="bottom"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switches de fibra tipo Brocade G620 o superior</w:t>
            </w:r>
          </w:p>
        </w:tc>
        <w:tc>
          <w:tcPr>
            <w:tcW w:w="5670" w:type="dxa"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REQ-SWI-02</w:t>
            </w:r>
          </w:p>
        </w:tc>
        <w:tc>
          <w:tcPr>
            <w:tcW w:w="7655" w:type="dxa"/>
            <w:shd w:val="clear" w:color="auto" w:fill="auto"/>
            <w:noWrap/>
            <w:vAlign w:val="bottom"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24 puertos todos activos y 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todos 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licenciados  por cada switch</w:t>
            </w:r>
          </w:p>
        </w:tc>
        <w:tc>
          <w:tcPr>
            <w:tcW w:w="5670" w:type="dxa"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REQ-SWI-03</w:t>
            </w:r>
          </w:p>
        </w:tc>
        <w:tc>
          <w:tcPr>
            <w:tcW w:w="7655" w:type="dxa"/>
            <w:shd w:val="clear" w:color="auto" w:fill="auto"/>
            <w:noWrap/>
            <w:vAlign w:val="bottom"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24 SFP de 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32</w:t>
            </w: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Gbps FC SWL por cada switch</w:t>
            </w:r>
          </w:p>
        </w:tc>
        <w:tc>
          <w:tcPr>
            <w:tcW w:w="5670" w:type="dxa"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REQ-SWI-04</w:t>
            </w:r>
          </w:p>
        </w:tc>
        <w:tc>
          <w:tcPr>
            <w:tcW w:w="7655" w:type="dxa"/>
            <w:shd w:val="clear" w:color="auto" w:fill="auto"/>
            <w:noWrap/>
            <w:vAlign w:val="bottom"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Licencia Enterprise Bundle</w:t>
            </w:r>
          </w:p>
        </w:tc>
        <w:tc>
          <w:tcPr>
            <w:tcW w:w="5670" w:type="dxa"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REQ-SWI-05</w:t>
            </w:r>
          </w:p>
        </w:tc>
        <w:tc>
          <w:tcPr>
            <w:tcW w:w="7655" w:type="dxa"/>
            <w:shd w:val="clear" w:color="auto" w:fill="auto"/>
            <w:noWrap/>
            <w:vAlign w:val="bottom"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8 jumper de 5m, mSFP-LC Pro-Slide to LC Pro-Slide 3mm 10Gig OM3, aqua, PLN</w:t>
            </w:r>
          </w:p>
        </w:tc>
        <w:tc>
          <w:tcPr>
            <w:tcW w:w="5670" w:type="dxa"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REQ-SWI-06</w:t>
            </w:r>
          </w:p>
        </w:tc>
        <w:tc>
          <w:tcPr>
            <w:tcW w:w="7655" w:type="dxa"/>
            <w:shd w:val="clear" w:color="auto" w:fill="auto"/>
            <w:noWrap/>
            <w:vAlign w:val="bottom"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Ancho de banda 2TB/s</w:t>
            </w:r>
          </w:p>
        </w:tc>
        <w:tc>
          <w:tcPr>
            <w:tcW w:w="5670" w:type="dxa"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REQ-SWI-07</w:t>
            </w:r>
          </w:p>
        </w:tc>
        <w:tc>
          <w:tcPr>
            <w:tcW w:w="7655" w:type="dxa"/>
            <w:shd w:val="clear" w:color="auto" w:fill="auto"/>
            <w:noWrap/>
            <w:vAlign w:val="bottom"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Con Soporte FICON</w:t>
            </w:r>
          </w:p>
        </w:tc>
        <w:tc>
          <w:tcPr>
            <w:tcW w:w="5670" w:type="dxa"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REQ-SWI-08</w:t>
            </w:r>
          </w:p>
        </w:tc>
        <w:tc>
          <w:tcPr>
            <w:tcW w:w="7655" w:type="dxa"/>
            <w:shd w:val="clear" w:color="auto" w:fill="auto"/>
            <w:noWrap/>
            <w:vAlign w:val="bottom"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Fuentes de alimentación duales intercambiables en caliente </w:t>
            </w:r>
          </w:p>
        </w:tc>
        <w:tc>
          <w:tcPr>
            <w:tcW w:w="5670" w:type="dxa"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7078D3" w:rsidRPr="00AD5A05" w:rsidTr="007078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78D3" w:rsidRPr="00AD5A05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REQ-SWI-09</w:t>
            </w:r>
          </w:p>
        </w:tc>
        <w:tc>
          <w:tcPr>
            <w:tcW w:w="7655" w:type="dxa"/>
            <w:shd w:val="clear" w:color="auto" w:fill="auto"/>
            <w:noWrap/>
            <w:vAlign w:val="bottom"/>
            <w:hideMark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D5A05">
              <w:rPr>
                <w:rFonts w:ascii="Calibri" w:eastAsia="Times New Roman" w:hAnsi="Calibri" w:cs="Calibri"/>
                <w:color w:val="000000"/>
                <w:lang w:eastAsia="es-ES"/>
              </w:rPr>
              <w:t>60 meses de soporte Standard 24x7x4</w:t>
            </w:r>
          </w:p>
        </w:tc>
        <w:tc>
          <w:tcPr>
            <w:tcW w:w="5670" w:type="dxa"/>
          </w:tcPr>
          <w:p w:rsidR="007078D3" w:rsidRPr="00AD5A05" w:rsidRDefault="007078D3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</w:tbl>
    <w:p w:rsidR="001C4B2B" w:rsidRDefault="001C4B2B">
      <w:pPr>
        <w:rPr>
          <w:lang w:val="es-ES_tradnl"/>
        </w:rPr>
      </w:pPr>
    </w:p>
    <w:p w:rsidR="001C4B2B" w:rsidRPr="00430364" w:rsidRDefault="00430364">
      <w:pPr>
        <w:rPr>
          <w:b/>
          <w:lang w:val="es-ES_tradnl"/>
        </w:rPr>
      </w:pPr>
      <w:r w:rsidRPr="00430364">
        <w:rPr>
          <w:b/>
          <w:lang w:val="es-ES_tradnl"/>
        </w:rPr>
        <w:lastRenderedPageBreak/>
        <w:t>REQUISITOS SOBRE LA INSTALACIÓN EN LOS CPDS</w:t>
      </w:r>
    </w:p>
    <w:tbl>
      <w:tblPr>
        <w:tblW w:w="5162" w:type="pct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7514"/>
        <w:gridCol w:w="5668"/>
      </w:tblGrid>
      <w:tr w:rsidR="00430364" w:rsidRPr="003E51DE" w:rsidTr="00430364">
        <w:trPr>
          <w:trHeight w:val="300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E51DE">
              <w:rPr>
                <w:rFonts w:ascii="Calibri" w:eastAsia="Times New Roman" w:hAnsi="Calibri" w:cs="Calibri"/>
                <w:color w:val="000000"/>
                <w:lang w:eastAsia="es-ES"/>
              </w:rPr>
              <w:t>REQ-CPD-01</w:t>
            </w:r>
          </w:p>
        </w:tc>
        <w:tc>
          <w:tcPr>
            <w:tcW w:w="2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E51DE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Las dos cabinas 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se configurarán en replica sí</w:t>
            </w:r>
            <w:r w:rsidRPr="003E51DE">
              <w:rPr>
                <w:rFonts w:ascii="Calibri" w:eastAsia="Times New Roman" w:hAnsi="Calibri" w:cs="Calibri"/>
                <w:color w:val="000000"/>
                <w:lang w:eastAsia="es-ES"/>
              </w:rPr>
              <w:t>ncrona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Activo-Activo sin ningún tipo de componente o licencia adicional</w:t>
            </w:r>
          </w:p>
        </w:tc>
        <w:tc>
          <w:tcPr>
            <w:tcW w:w="19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430364" w:rsidRPr="003E51DE" w:rsidTr="00430364"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E51DE">
              <w:rPr>
                <w:rFonts w:ascii="Calibri" w:eastAsia="Times New Roman" w:hAnsi="Calibri" w:cs="Calibri"/>
                <w:color w:val="000000"/>
                <w:lang w:eastAsia="es-ES"/>
              </w:rPr>
              <w:t>REQ-CPD-02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E51DE">
              <w:rPr>
                <w:rFonts w:ascii="Calibri" w:eastAsia="Times New Roman" w:hAnsi="Calibri" w:cs="Calibri"/>
                <w:color w:val="000000"/>
                <w:lang w:eastAsia="es-ES"/>
              </w:rPr>
              <w:t>Habrá una cabina en cada uno de los CPS's de la APB</w:t>
            </w:r>
          </w:p>
        </w:tc>
        <w:tc>
          <w:tcPr>
            <w:tcW w:w="1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430364" w:rsidRPr="003E51DE" w:rsidTr="00430364"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E51DE">
              <w:rPr>
                <w:rFonts w:ascii="Calibri" w:eastAsia="Times New Roman" w:hAnsi="Calibri" w:cs="Calibri"/>
                <w:color w:val="000000"/>
                <w:lang w:eastAsia="es-ES"/>
              </w:rPr>
              <w:t>REQ-CPD-03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E51DE">
              <w:rPr>
                <w:rFonts w:ascii="Calibri" w:eastAsia="Times New Roman" w:hAnsi="Calibri" w:cs="Calibri"/>
                <w:color w:val="000000"/>
                <w:lang w:eastAsia="es-ES"/>
              </w:rPr>
              <w:t>En el CPD de producción se instalará una cabina, dos switches de fibra, 4 servidores del cluster  principal y 1 servidor de Oracle</w:t>
            </w:r>
          </w:p>
        </w:tc>
        <w:tc>
          <w:tcPr>
            <w:tcW w:w="1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430364" w:rsidRPr="003E51DE" w:rsidTr="00430364"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E51DE">
              <w:rPr>
                <w:rFonts w:ascii="Calibri" w:eastAsia="Times New Roman" w:hAnsi="Calibri" w:cs="Calibri"/>
                <w:color w:val="000000"/>
                <w:lang w:eastAsia="es-ES"/>
              </w:rPr>
              <w:t>REQ-CPD-04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E51DE">
              <w:rPr>
                <w:rFonts w:ascii="Calibri" w:eastAsia="Times New Roman" w:hAnsi="Calibri" w:cs="Calibri"/>
                <w:color w:val="000000"/>
                <w:lang w:eastAsia="es-ES"/>
              </w:rPr>
              <w:t>En el CPD de respaldo se instalará una cabina, dos switches de fibra y 1 servidor de Oracle</w:t>
            </w:r>
          </w:p>
        </w:tc>
        <w:tc>
          <w:tcPr>
            <w:tcW w:w="1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430364" w:rsidRPr="003E51DE" w:rsidTr="00430364"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E51DE">
              <w:rPr>
                <w:rFonts w:ascii="Calibri" w:eastAsia="Times New Roman" w:hAnsi="Calibri" w:cs="Calibri"/>
                <w:color w:val="000000"/>
                <w:lang w:eastAsia="es-ES"/>
              </w:rPr>
              <w:t>REQ-CPD-05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E51DE">
              <w:rPr>
                <w:rFonts w:ascii="Calibri" w:eastAsia="Times New Roman" w:hAnsi="Calibri" w:cs="Calibri"/>
                <w:color w:val="000000"/>
                <w:lang w:eastAsia="es-ES"/>
              </w:rPr>
              <w:t>Todos los componentes se dejarán perfectamente instalados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, documentados </w:t>
            </w:r>
            <w:r w:rsidRPr="003E51DE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y configurados conforme indique el responsable del contrato.</w:t>
            </w:r>
          </w:p>
        </w:tc>
        <w:tc>
          <w:tcPr>
            <w:tcW w:w="1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430364" w:rsidRPr="003E51DE" w:rsidTr="00430364"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E51DE">
              <w:rPr>
                <w:rFonts w:ascii="Calibri" w:eastAsia="Times New Roman" w:hAnsi="Calibri" w:cs="Calibri"/>
                <w:color w:val="000000"/>
                <w:lang w:eastAsia="es-ES"/>
              </w:rPr>
              <w:t>REQ-CPD-06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E51DE">
              <w:rPr>
                <w:rFonts w:ascii="Calibri" w:eastAsia="Times New Roman" w:hAnsi="Calibri" w:cs="Calibri"/>
                <w:color w:val="000000"/>
                <w:lang w:eastAsia="es-ES"/>
              </w:rPr>
              <w:t>En la instalación se  moverán todas las VMs actuales a la nueva infraestructura una vez esté perfectamente configurada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y funcionando</w:t>
            </w:r>
          </w:p>
        </w:tc>
        <w:tc>
          <w:tcPr>
            <w:tcW w:w="1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430364" w:rsidRPr="003E51DE" w:rsidTr="00430364"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E51DE">
              <w:rPr>
                <w:rFonts w:ascii="Calibri" w:eastAsia="Times New Roman" w:hAnsi="Calibri" w:cs="Calibri"/>
                <w:color w:val="000000"/>
                <w:lang w:eastAsia="es-ES"/>
              </w:rPr>
              <w:t>REQ-CPD-07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E51DE">
              <w:rPr>
                <w:rFonts w:ascii="Calibri" w:eastAsia="Times New Roman" w:hAnsi="Calibri" w:cs="Calibri"/>
                <w:color w:val="000000"/>
                <w:lang w:eastAsia="es-ES"/>
              </w:rPr>
              <w:t>Una vez todo funcione en el CPD de Producción, la APB moverá los servidores actuales al CPD de respaldo</w:t>
            </w:r>
          </w:p>
        </w:tc>
        <w:tc>
          <w:tcPr>
            <w:tcW w:w="1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430364" w:rsidRPr="003E51DE" w:rsidTr="00430364"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E51DE">
              <w:rPr>
                <w:rFonts w:ascii="Calibri" w:eastAsia="Times New Roman" w:hAnsi="Calibri" w:cs="Calibri"/>
                <w:color w:val="000000"/>
                <w:lang w:eastAsia="es-ES"/>
              </w:rPr>
              <w:t>REQ-CPD-08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E51DE">
              <w:rPr>
                <w:rFonts w:ascii="Calibri" w:eastAsia="Times New Roman" w:hAnsi="Calibri" w:cs="Calibri"/>
                <w:color w:val="000000"/>
                <w:lang w:eastAsia="es-ES"/>
              </w:rPr>
              <w:t>En la instalación se configurará los switches y cabina para que los equipos actuales funcionen correctamente en el CPD de respaldo</w:t>
            </w:r>
          </w:p>
        </w:tc>
        <w:tc>
          <w:tcPr>
            <w:tcW w:w="1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430364" w:rsidRPr="003E51DE" w:rsidTr="00430364"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E51DE">
              <w:rPr>
                <w:rFonts w:ascii="Calibri" w:eastAsia="Times New Roman" w:hAnsi="Calibri" w:cs="Calibri"/>
                <w:color w:val="000000"/>
                <w:lang w:eastAsia="es-ES"/>
              </w:rPr>
              <w:t>REQ-CPD-09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E51DE">
              <w:rPr>
                <w:rFonts w:ascii="Calibri" w:eastAsia="Times New Roman" w:hAnsi="Calibri" w:cs="Calibri"/>
                <w:color w:val="000000"/>
                <w:lang w:eastAsia="es-ES"/>
              </w:rPr>
              <w:t>Se dará por concluida la fase de instalación y configuración  cuando todos los equipos nuevos funcionen en el CPD de producción y los servidores actuales funcionen en el CPD de respaldo.</w:t>
            </w:r>
          </w:p>
        </w:tc>
        <w:tc>
          <w:tcPr>
            <w:tcW w:w="1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430364" w:rsidRPr="003E51DE" w:rsidTr="00430364"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E51DE">
              <w:rPr>
                <w:rFonts w:ascii="Calibri" w:eastAsia="Times New Roman" w:hAnsi="Calibri" w:cs="Calibri"/>
                <w:color w:val="000000"/>
                <w:lang w:eastAsia="es-ES"/>
              </w:rPr>
              <w:t>REQ-CPD-10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E51DE">
              <w:rPr>
                <w:rFonts w:ascii="Calibri" w:eastAsia="Times New Roman" w:hAnsi="Calibri" w:cs="Calibri"/>
                <w:color w:val="000000"/>
                <w:lang w:eastAsia="es-ES"/>
              </w:rPr>
              <w:t>Se proporcionará un software de gestión centralizada de todos los sistemas de almacenamiento</w:t>
            </w:r>
          </w:p>
        </w:tc>
        <w:tc>
          <w:tcPr>
            <w:tcW w:w="1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430364" w:rsidRPr="003E51DE" w:rsidTr="00430364"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E51DE">
              <w:rPr>
                <w:rFonts w:ascii="Calibri" w:eastAsia="Times New Roman" w:hAnsi="Calibri" w:cs="Calibri"/>
                <w:color w:val="000000"/>
                <w:lang w:eastAsia="es-ES"/>
              </w:rPr>
              <w:t>REQ-CPD-11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E51DE">
              <w:rPr>
                <w:rFonts w:ascii="Calibri" w:eastAsia="Times New Roman" w:hAnsi="Calibri" w:cs="Calibri"/>
                <w:color w:val="000000"/>
                <w:lang w:eastAsia="es-ES"/>
              </w:rPr>
              <w:t>Monitorización y recogida de datos de rendimientos en tiempo real de las cabinas, switches y de Hypervisores y VMs</w:t>
            </w:r>
          </w:p>
        </w:tc>
        <w:tc>
          <w:tcPr>
            <w:tcW w:w="1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430364" w:rsidRPr="003E51DE" w:rsidTr="00430364">
        <w:trPr>
          <w:trHeight w:val="300"/>
        </w:trPr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E51DE">
              <w:rPr>
                <w:rFonts w:ascii="Calibri" w:eastAsia="Times New Roman" w:hAnsi="Calibri" w:cs="Calibri"/>
                <w:color w:val="000000"/>
                <w:lang w:eastAsia="es-ES"/>
              </w:rPr>
              <w:t>REQ-CPD-12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3E51DE">
              <w:rPr>
                <w:rFonts w:ascii="Calibri" w:eastAsia="Times New Roman" w:hAnsi="Calibri" w:cs="Calibri"/>
                <w:color w:val="000000"/>
                <w:lang w:eastAsia="es-ES"/>
              </w:rPr>
              <w:t>Orquestación para la gestión de copias, automatización de recuperaciones y puesta en marcha de réplicas locales</w:t>
            </w:r>
          </w:p>
        </w:tc>
        <w:tc>
          <w:tcPr>
            <w:tcW w:w="1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0364" w:rsidRPr="003E51DE" w:rsidRDefault="00430364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</w:tbl>
    <w:p w:rsidR="001C4B2B" w:rsidRDefault="001C4B2B">
      <w:pPr>
        <w:rPr>
          <w:lang w:val="es-ES_tradnl"/>
        </w:rPr>
      </w:pPr>
    </w:p>
    <w:p w:rsidR="00C25BFD" w:rsidRDefault="00C25BFD" w:rsidP="003B072A">
      <w:pPr>
        <w:rPr>
          <w:b/>
          <w:lang w:val="es-ES_tradnl"/>
        </w:rPr>
      </w:pPr>
    </w:p>
    <w:p w:rsidR="00C25BFD" w:rsidRDefault="00C25BFD" w:rsidP="003B072A">
      <w:pPr>
        <w:rPr>
          <w:b/>
          <w:lang w:val="es-ES_tradnl"/>
        </w:rPr>
      </w:pPr>
    </w:p>
    <w:p w:rsidR="00C25BFD" w:rsidRDefault="00C25BFD" w:rsidP="003B072A">
      <w:pPr>
        <w:rPr>
          <w:b/>
          <w:lang w:val="es-ES_tradnl"/>
        </w:rPr>
      </w:pPr>
    </w:p>
    <w:p w:rsidR="003B072A" w:rsidRDefault="003B072A" w:rsidP="003B072A">
      <w:pPr>
        <w:rPr>
          <w:b/>
          <w:lang w:val="es-ES_tradnl"/>
        </w:rPr>
      </w:pPr>
      <w:r w:rsidRPr="00430364">
        <w:rPr>
          <w:b/>
          <w:lang w:val="es-ES_tradnl"/>
        </w:rPr>
        <w:lastRenderedPageBreak/>
        <w:t xml:space="preserve">REQUISITOS SOBRE </w:t>
      </w:r>
      <w:r>
        <w:rPr>
          <w:b/>
          <w:lang w:val="es-ES_tradnl"/>
        </w:rPr>
        <w:t>EL SERVICIO DE SOPORTE</w:t>
      </w:r>
    </w:p>
    <w:tbl>
      <w:tblPr>
        <w:tblW w:w="1461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3"/>
        <w:gridCol w:w="7513"/>
        <w:gridCol w:w="5670"/>
      </w:tblGrid>
      <w:tr w:rsidR="003B072A" w:rsidRPr="0065229A" w:rsidTr="003B072A">
        <w:trPr>
          <w:trHeight w:val="300"/>
        </w:trPr>
        <w:tc>
          <w:tcPr>
            <w:tcW w:w="1433" w:type="dxa"/>
            <w:shd w:val="clear" w:color="auto" w:fill="auto"/>
            <w:noWrap/>
            <w:hideMark/>
          </w:tcPr>
          <w:p w:rsidR="003B072A" w:rsidRPr="0065229A" w:rsidRDefault="003B072A" w:rsidP="00CE6D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65229A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Requisito</w:t>
            </w:r>
          </w:p>
        </w:tc>
        <w:tc>
          <w:tcPr>
            <w:tcW w:w="7513" w:type="dxa"/>
            <w:shd w:val="clear" w:color="auto" w:fill="auto"/>
            <w:noWrap/>
            <w:hideMark/>
          </w:tcPr>
          <w:p w:rsidR="003B072A" w:rsidRPr="0065229A" w:rsidRDefault="003B072A" w:rsidP="00CE6D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 w:rsidRPr="0065229A"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  <w:t>Descripción Requisito para el soporte</w:t>
            </w:r>
          </w:p>
        </w:tc>
        <w:tc>
          <w:tcPr>
            <w:tcW w:w="5670" w:type="dxa"/>
          </w:tcPr>
          <w:p w:rsidR="003B072A" w:rsidRPr="0065229A" w:rsidRDefault="00264184" w:rsidP="00CE6D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s-E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es-ES"/>
              </w:rPr>
              <w:t>Cumplimiento del requisito y/o mejora propuesta</w:t>
            </w:r>
          </w:p>
        </w:tc>
      </w:tr>
      <w:tr w:rsidR="003B072A" w:rsidRPr="0065229A" w:rsidTr="003B072A">
        <w:trPr>
          <w:trHeight w:val="300"/>
        </w:trPr>
        <w:tc>
          <w:tcPr>
            <w:tcW w:w="1433" w:type="dxa"/>
            <w:shd w:val="clear" w:color="auto" w:fill="auto"/>
            <w:noWrap/>
            <w:hideMark/>
          </w:tcPr>
          <w:p w:rsidR="003B072A" w:rsidRPr="00925467" w:rsidRDefault="003B072A" w:rsidP="00CE6DDF">
            <w:pPr>
              <w:rPr>
                <w:rFonts w:ascii="Calibri" w:hAnsi="Calibri" w:cs="Calibri"/>
                <w:color w:val="000000"/>
              </w:rPr>
            </w:pPr>
            <w:r w:rsidRPr="00925467">
              <w:rPr>
                <w:rFonts w:ascii="Calibri" w:hAnsi="Calibri" w:cs="Calibri"/>
                <w:color w:val="000000"/>
              </w:rPr>
              <w:t>REQ-SOP-01</w:t>
            </w:r>
          </w:p>
        </w:tc>
        <w:tc>
          <w:tcPr>
            <w:tcW w:w="7513" w:type="dxa"/>
            <w:shd w:val="clear" w:color="auto" w:fill="auto"/>
            <w:noWrap/>
          </w:tcPr>
          <w:p w:rsidR="003B072A" w:rsidRPr="00A4289B" w:rsidRDefault="003B072A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4289B">
              <w:rPr>
                <w:rFonts w:ascii="Calibri" w:eastAsia="Times New Roman" w:hAnsi="Calibri" w:cs="Calibri"/>
                <w:color w:val="000000"/>
                <w:lang w:eastAsia="es-ES"/>
              </w:rPr>
              <w:t>El servicio de soporte será el oficial</w:t>
            </w:r>
            <w:r w:rsidR="00CB2B80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del fabricante (</w:t>
            </w:r>
            <w:r w:rsidR="00CB2B80" w:rsidRPr="00CB2B80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a excepción de los </w:t>
            </w:r>
            <w:proofErr w:type="spellStart"/>
            <w:r w:rsidR="00CB2B80" w:rsidRPr="00CB2B80">
              <w:rPr>
                <w:rFonts w:ascii="Calibri" w:eastAsia="Times New Roman" w:hAnsi="Calibri" w:cs="Calibri"/>
                <w:color w:val="000000"/>
                <w:lang w:eastAsia="es-ES"/>
              </w:rPr>
              <w:t>switches</w:t>
            </w:r>
            <w:proofErr w:type="spellEnd"/>
            <w:r w:rsidR="00CB2B80" w:rsidRPr="00CB2B80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de fibra, cuyo soporte puede ser ofrecido por el soporte propio del fabricante</w:t>
            </w:r>
            <w:r w:rsidR="00CB2B80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de la cabina de almacenamiento)</w:t>
            </w:r>
          </w:p>
        </w:tc>
        <w:tc>
          <w:tcPr>
            <w:tcW w:w="5670" w:type="dxa"/>
          </w:tcPr>
          <w:p w:rsidR="003B072A" w:rsidRPr="00A4289B" w:rsidRDefault="003B072A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3B072A" w:rsidRPr="0065229A" w:rsidTr="003B072A">
        <w:trPr>
          <w:trHeight w:val="300"/>
        </w:trPr>
        <w:tc>
          <w:tcPr>
            <w:tcW w:w="1433" w:type="dxa"/>
            <w:shd w:val="clear" w:color="auto" w:fill="auto"/>
            <w:noWrap/>
            <w:hideMark/>
          </w:tcPr>
          <w:p w:rsidR="003B072A" w:rsidRPr="00925467" w:rsidRDefault="003B072A" w:rsidP="00CE6DDF">
            <w:pPr>
              <w:rPr>
                <w:rFonts w:ascii="Calibri" w:hAnsi="Calibri" w:cs="Calibri"/>
                <w:color w:val="000000"/>
              </w:rPr>
            </w:pPr>
            <w:r w:rsidRPr="00925467">
              <w:rPr>
                <w:rFonts w:ascii="Calibri" w:hAnsi="Calibri" w:cs="Calibri"/>
                <w:color w:val="000000"/>
              </w:rPr>
              <w:t>REQ-SOP-02</w:t>
            </w:r>
          </w:p>
        </w:tc>
        <w:tc>
          <w:tcPr>
            <w:tcW w:w="7513" w:type="dxa"/>
            <w:shd w:val="clear" w:color="auto" w:fill="auto"/>
            <w:noWrap/>
          </w:tcPr>
          <w:p w:rsidR="003B072A" w:rsidRPr="00A4289B" w:rsidRDefault="003B072A" w:rsidP="00A20A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A4289B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El servicio de soporte dará soporte sobre todos los equipos </w:t>
            </w:r>
            <w:r w:rsidR="00A20A23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suministrados</w:t>
            </w:r>
            <w:r w:rsidRPr="00A4289B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; cabinas, servidores, </w:t>
            </w:r>
            <w:proofErr w:type="spellStart"/>
            <w:r w:rsidRPr="00A4289B">
              <w:rPr>
                <w:rFonts w:ascii="Calibri" w:eastAsia="Times New Roman" w:hAnsi="Calibri" w:cs="Calibri"/>
                <w:color w:val="000000"/>
                <w:lang w:eastAsia="es-ES"/>
              </w:rPr>
              <w:t>switches</w:t>
            </w:r>
            <w:proofErr w:type="spellEnd"/>
            <w:r w:rsidRPr="00A4289B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de fibra</w:t>
            </w:r>
          </w:p>
        </w:tc>
        <w:tc>
          <w:tcPr>
            <w:tcW w:w="5670" w:type="dxa"/>
          </w:tcPr>
          <w:p w:rsidR="003B072A" w:rsidRPr="00A4289B" w:rsidRDefault="003B072A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3B072A" w:rsidRPr="0065229A" w:rsidTr="003B072A">
        <w:trPr>
          <w:trHeight w:val="300"/>
        </w:trPr>
        <w:tc>
          <w:tcPr>
            <w:tcW w:w="1433" w:type="dxa"/>
            <w:shd w:val="clear" w:color="auto" w:fill="auto"/>
            <w:noWrap/>
            <w:hideMark/>
          </w:tcPr>
          <w:p w:rsidR="003B072A" w:rsidRPr="00925467" w:rsidRDefault="003B072A" w:rsidP="00CE6DDF">
            <w:pPr>
              <w:rPr>
                <w:rFonts w:ascii="Calibri" w:hAnsi="Calibri" w:cs="Calibri"/>
                <w:color w:val="000000"/>
              </w:rPr>
            </w:pPr>
            <w:r w:rsidRPr="00925467">
              <w:rPr>
                <w:rFonts w:ascii="Calibri" w:hAnsi="Calibri" w:cs="Calibri"/>
                <w:color w:val="000000"/>
              </w:rPr>
              <w:t>REQ-SOP-03</w:t>
            </w:r>
          </w:p>
        </w:tc>
        <w:tc>
          <w:tcPr>
            <w:tcW w:w="7513" w:type="dxa"/>
            <w:shd w:val="clear" w:color="auto" w:fill="auto"/>
            <w:noWrap/>
          </w:tcPr>
          <w:p w:rsidR="003B072A" w:rsidRPr="0065229A" w:rsidRDefault="003B072A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5229A">
              <w:rPr>
                <w:rFonts w:ascii="Calibri" w:eastAsia="Times New Roman" w:hAnsi="Calibri" w:cs="Calibri"/>
                <w:color w:val="000000"/>
                <w:lang w:eastAsia="es-ES"/>
              </w:rPr>
              <w:t>Reparación  in-situ cuando sea necesario.  Los desplazamientos estarán incluidos en el soporte.</w:t>
            </w:r>
          </w:p>
        </w:tc>
        <w:tc>
          <w:tcPr>
            <w:tcW w:w="5670" w:type="dxa"/>
          </w:tcPr>
          <w:p w:rsidR="003B072A" w:rsidRPr="0065229A" w:rsidRDefault="003B072A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3B072A" w:rsidRPr="0065229A" w:rsidTr="003B072A">
        <w:trPr>
          <w:trHeight w:val="300"/>
        </w:trPr>
        <w:tc>
          <w:tcPr>
            <w:tcW w:w="1433" w:type="dxa"/>
            <w:shd w:val="clear" w:color="auto" w:fill="auto"/>
            <w:noWrap/>
            <w:hideMark/>
          </w:tcPr>
          <w:p w:rsidR="003B072A" w:rsidRPr="00925467" w:rsidRDefault="003B072A" w:rsidP="00CE6DDF">
            <w:pPr>
              <w:rPr>
                <w:rFonts w:ascii="Calibri" w:hAnsi="Calibri" w:cs="Calibri"/>
                <w:color w:val="000000"/>
              </w:rPr>
            </w:pPr>
            <w:r w:rsidRPr="00925467">
              <w:rPr>
                <w:rFonts w:ascii="Calibri" w:hAnsi="Calibri" w:cs="Calibri"/>
                <w:color w:val="000000"/>
              </w:rPr>
              <w:t>REQ-SOP-04</w:t>
            </w:r>
          </w:p>
        </w:tc>
        <w:tc>
          <w:tcPr>
            <w:tcW w:w="7513" w:type="dxa"/>
            <w:shd w:val="clear" w:color="auto" w:fill="auto"/>
            <w:noWrap/>
          </w:tcPr>
          <w:p w:rsidR="003B072A" w:rsidRPr="0065229A" w:rsidRDefault="003B072A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5229A">
              <w:rPr>
                <w:rFonts w:ascii="Calibri" w:eastAsia="Times New Roman" w:hAnsi="Calibri" w:cs="Calibri"/>
                <w:color w:val="000000"/>
                <w:lang w:eastAsia="es-ES"/>
              </w:rPr>
              <w:t>En caso de desplazamiento, el técnico deberá  llegar al lugar de emplazam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iento del servidor/cabina  en menos de 4</w:t>
            </w:r>
            <w:r w:rsidRPr="0065229A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horas si la incidencia es de gravedad 1 o 2</w:t>
            </w:r>
          </w:p>
        </w:tc>
        <w:tc>
          <w:tcPr>
            <w:tcW w:w="5670" w:type="dxa"/>
          </w:tcPr>
          <w:p w:rsidR="003B072A" w:rsidRPr="0065229A" w:rsidRDefault="003B072A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3B072A" w:rsidRPr="0065229A" w:rsidTr="003B072A">
        <w:trPr>
          <w:trHeight w:val="300"/>
        </w:trPr>
        <w:tc>
          <w:tcPr>
            <w:tcW w:w="1433" w:type="dxa"/>
            <w:shd w:val="clear" w:color="auto" w:fill="auto"/>
            <w:noWrap/>
            <w:hideMark/>
          </w:tcPr>
          <w:p w:rsidR="003B072A" w:rsidRPr="00925467" w:rsidRDefault="003B072A" w:rsidP="00CE6DDF">
            <w:pPr>
              <w:rPr>
                <w:rFonts w:ascii="Calibri" w:hAnsi="Calibri" w:cs="Calibri"/>
                <w:color w:val="000000"/>
              </w:rPr>
            </w:pPr>
            <w:r w:rsidRPr="00925467">
              <w:rPr>
                <w:rFonts w:ascii="Calibri" w:hAnsi="Calibri" w:cs="Calibri"/>
                <w:color w:val="000000"/>
              </w:rPr>
              <w:t>REQ-SOP-05</w:t>
            </w:r>
          </w:p>
        </w:tc>
        <w:tc>
          <w:tcPr>
            <w:tcW w:w="7513" w:type="dxa"/>
            <w:shd w:val="clear" w:color="auto" w:fill="auto"/>
            <w:noWrap/>
          </w:tcPr>
          <w:p w:rsidR="003B072A" w:rsidRPr="0065229A" w:rsidRDefault="003B072A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5229A">
              <w:rPr>
                <w:rFonts w:ascii="Calibri" w:eastAsia="Times New Roman" w:hAnsi="Calibri" w:cs="Calibri"/>
                <w:color w:val="000000"/>
                <w:lang w:eastAsia="es-ES"/>
              </w:rPr>
              <w:t>En caso de desplazamiento, el técnico deberá  llegar al lugar de emplazamiento del servidor en menos de 24 horas si la incidencia es de gravedad 3 o 4</w:t>
            </w:r>
          </w:p>
        </w:tc>
        <w:tc>
          <w:tcPr>
            <w:tcW w:w="5670" w:type="dxa"/>
          </w:tcPr>
          <w:p w:rsidR="003B072A" w:rsidRPr="0065229A" w:rsidRDefault="003B072A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3B072A" w:rsidRPr="0065229A" w:rsidTr="003B072A">
        <w:trPr>
          <w:trHeight w:val="300"/>
        </w:trPr>
        <w:tc>
          <w:tcPr>
            <w:tcW w:w="1433" w:type="dxa"/>
            <w:shd w:val="clear" w:color="auto" w:fill="auto"/>
            <w:noWrap/>
            <w:hideMark/>
          </w:tcPr>
          <w:p w:rsidR="003B072A" w:rsidRPr="00925467" w:rsidRDefault="003B072A" w:rsidP="00CE6DDF">
            <w:pPr>
              <w:rPr>
                <w:rFonts w:ascii="Calibri" w:hAnsi="Calibri" w:cs="Calibri"/>
                <w:color w:val="000000"/>
              </w:rPr>
            </w:pPr>
            <w:r w:rsidRPr="00925467">
              <w:rPr>
                <w:rFonts w:ascii="Calibri" w:hAnsi="Calibri" w:cs="Calibri"/>
                <w:color w:val="000000"/>
              </w:rPr>
              <w:t>REQ-SOP-06</w:t>
            </w:r>
          </w:p>
        </w:tc>
        <w:tc>
          <w:tcPr>
            <w:tcW w:w="7513" w:type="dxa"/>
            <w:shd w:val="clear" w:color="auto" w:fill="auto"/>
            <w:noWrap/>
          </w:tcPr>
          <w:p w:rsidR="003B072A" w:rsidRPr="0065229A" w:rsidRDefault="003B072A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5229A">
              <w:rPr>
                <w:rFonts w:ascii="Calibri" w:eastAsia="Times New Roman" w:hAnsi="Calibri" w:cs="Calibri"/>
                <w:color w:val="000000"/>
                <w:lang w:eastAsia="es-ES"/>
              </w:rPr>
              <w:t>Están incluidas todas la piezas que se deban reemplazar ante cualquier reparación</w:t>
            </w:r>
          </w:p>
        </w:tc>
        <w:tc>
          <w:tcPr>
            <w:tcW w:w="5670" w:type="dxa"/>
          </w:tcPr>
          <w:p w:rsidR="003B072A" w:rsidRPr="0065229A" w:rsidRDefault="003B072A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3B072A" w:rsidRPr="0065229A" w:rsidTr="003B072A">
        <w:trPr>
          <w:trHeight w:val="300"/>
        </w:trPr>
        <w:tc>
          <w:tcPr>
            <w:tcW w:w="1433" w:type="dxa"/>
            <w:shd w:val="clear" w:color="auto" w:fill="auto"/>
            <w:noWrap/>
            <w:hideMark/>
          </w:tcPr>
          <w:p w:rsidR="003B072A" w:rsidRPr="00925467" w:rsidRDefault="003B072A" w:rsidP="00CE6DDF">
            <w:pPr>
              <w:rPr>
                <w:rFonts w:ascii="Calibri" w:hAnsi="Calibri" w:cs="Calibri"/>
                <w:color w:val="000000"/>
              </w:rPr>
            </w:pPr>
            <w:r w:rsidRPr="00925467">
              <w:rPr>
                <w:rFonts w:ascii="Calibri" w:hAnsi="Calibri" w:cs="Calibri"/>
                <w:color w:val="000000"/>
              </w:rPr>
              <w:t>REQ-SOP-07</w:t>
            </w:r>
          </w:p>
        </w:tc>
        <w:tc>
          <w:tcPr>
            <w:tcW w:w="7513" w:type="dxa"/>
            <w:shd w:val="clear" w:color="auto" w:fill="auto"/>
            <w:noWrap/>
          </w:tcPr>
          <w:p w:rsidR="003B072A" w:rsidRPr="0065229A" w:rsidRDefault="003B072A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5229A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El suministro de las piezas se realizará como máximo en </w:t>
            </w: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24</w:t>
            </w:r>
            <w:r w:rsidRPr="0065229A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horas en caso de incidencia de gravedad 1 o 2</w:t>
            </w:r>
          </w:p>
        </w:tc>
        <w:tc>
          <w:tcPr>
            <w:tcW w:w="5670" w:type="dxa"/>
          </w:tcPr>
          <w:p w:rsidR="003B072A" w:rsidRPr="0065229A" w:rsidRDefault="003B072A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3B072A" w:rsidRPr="0065229A" w:rsidTr="003B072A">
        <w:trPr>
          <w:trHeight w:val="300"/>
        </w:trPr>
        <w:tc>
          <w:tcPr>
            <w:tcW w:w="1433" w:type="dxa"/>
            <w:shd w:val="clear" w:color="auto" w:fill="auto"/>
            <w:noWrap/>
            <w:hideMark/>
          </w:tcPr>
          <w:p w:rsidR="003B072A" w:rsidRPr="00925467" w:rsidRDefault="003B072A" w:rsidP="00CE6DDF">
            <w:pPr>
              <w:rPr>
                <w:rFonts w:ascii="Calibri" w:hAnsi="Calibri" w:cs="Calibri"/>
                <w:color w:val="000000"/>
              </w:rPr>
            </w:pPr>
            <w:r w:rsidRPr="00925467">
              <w:rPr>
                <w:rFonts w:ascii="Calibri" w:hAnsi="Calibri" w:cs="Calibri"/>
                <w:color w:val="000000"/>
              </w:rPr>
              <w:t>REQ-SOP-08</w:t>
            </w:r>
          </w:p>
        </w:tc>
        <w:tc>
          <w:tcPr>
            <w:tcW w:w="7513" w:type="dxa"/>
            <w:shd w:val="clear" w:color="auto" w:fill="auto"/>
            <w:noWrap/>
          </w:tcPr>
          <w:p w:rsidR="003B072A" w:rsidRPr="0065229A" w:rsidRDefault="003B072A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5229A">
              <w:rPr>
                <w:rFonts w:ascii="Calibri" w:eastAsia="Times New Roman" w:hAnsi="Calibri" w:cs="Calibri"/>
                <w:color w:val="000000"/>
                <w:lang w:eastAsia="es-ES"/>
              </w:rPr>
              <w:t>El suministro de las piezas se realizará como máximo en 72 horas en caso de incidencia de gravedad 3 o 4</w:t>
            </w:r>
          </w:p>
        </w:tc>
        <w:tc>
          <w:tcPr>
            <w:tcW w:w="5670" w:type="dxa"/>
          </w:tcPr>
          <w:p w:rsidR="003B072A" w:rsidRPr="0065229A" w:rsidRDefault="003B072A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3B072A" w:rsidRPr="0065229A" w:rsidTr="003B072A">
        <w:trPr>
          <w:trHeight w:val="300"/>
        </w:trPr>
        <w:tc>
          <w:tcPr>
            <w:tcW w:w="1433" w:type="dxa"/>
            <w:shd w:val="clear" w:color="auto" w:fill="auto"/>
            <w:noWrap/>
            <w:hideMark/>
          </w:tcPr>
          <w:p w:rsidR="003B072A" w:rsidRPr="00925467" w:rsidRDefault="003B072A" w:rsidP="00CE6DDF">
            <w:pPr>
              <w:rPr>
                <w:rFonts w:ascii="Calibri" w:hAnsi="Calibri" w:cs="Calibri"/>
                <w:color w:val="000000"/>
              </w:rPr>
            </w:pPr>
            <w:r w:rsidRPr="00925467">
              <w:rPr>
                <w:rFonts w:ascii="Calibri" w:hAnsi="Calibri" w:cs="Calibri"/>
                <w:color w:val="000000"/>
              </w:rPr>
              <w:t>REQ-SOP-09</w:t>
            </w:r>
          </w:p>
        </w:tc>
        <w:tc>
          <w:tcPr>
            <w:tcW w:w="7513" w:type="dxa"/>
            <w:shd w:val="clear" w:color="auto" w:fill="auto"/>
            <w:noWrap/>
          </w:tcPr>
          <w:p w:rsidR="003B072A" w:rsidRPr="0065229A" w:rsidRDefault="003B072A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5229A">
              <w:rPr>
                <w:rFonts w:ascii="Calibri" w:eastAsia="Times New Roman" w:hAnsi="Calibri" w:cs="Calibri"/>
                <w:color w:val="000000"/>
                <w:lang w:eastAsia="es-ES"/>
              </w:rPr>
              <w:t>Se deberá proporcionar un portal para consultar las incidencias abiertas disponible 24/7</w:t>
            </w:r>
          </w:p>
        </w:tc>
        <w:tc>
          <w:tcPr>
            <w:tcW w:w="5670" w:type="dxa"/>
          </w:tcPr>
          <w:p w:rsidR="003B072A" w:rsidRPr="0065229A" w:rsidRDefault="003B072A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3B072A" w:rsidRPr="0065229A" w:rsidTr="003B072A">
        <w:trPr>
          <w:trHeight w:val="300"/>
        </w:trPr>
        <w:tc>
          <w:tcPr>
            <w:tcW w:w="1433" w:type="dxa"/>
            <w:shd w:val="clear" w:color="auto" w:fill="auto"/>
            <w:noWrap/>
            <w:hideMark/>
          </w:tcPr>
          <w:p w:rsidR="003B072A" w:rsidRPr="00925467" w:rsidRDefault="003B072A" w:rsidP="00CE6DDF">
            <w:pPr>
              <w:rPr>
                <w:rFonts w:ascii="Calibri" w:hAnsi="Calibri" w:cs="Calibri"/>
                <w:color w:val="000000"/>
              </w:rPr>
            </w:pPr>
            <w:r w:rsidRPr="00925467">
              <w:rPr>
                <w:rFonts w:ascii="Calibri" w:hAnsi="Calibri" w:cs="Calibri"/>
                <w:color w:val="000000"/>
              </w:rPr>
              <w:t>REQ-SOP-10</w:t>
            </w:r>
          </w:p>
        </w:tc>
        <w:tc>
          <w:tcPr>
            <w:tcW w:w="7513" w:type="dxa"/>
            <w:shd w:val="clear" w:color="auto" w:fill="auto"/>
            <w:noWrap/>
          </w:tcPr>
          <w:p w:rsidR="003B072A" w:rsidRPr="0065229A" w:rsidRDefault="003B072A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5229A">
              <w:rPr>
                <w:rFonts w:ascii="Calibri" w:eastAsia="Times New Roman" w:hAnsi="Calibri" w:cs="Calibri"/>
                <w:color w:val="000000"/>
                <w:lang w:eastAsia="es-ES"/>
              </w:rPr>
              <w:t>Se deberá proporcionar un portal para consultar información técnica y documentación de soporte de los servidores con disponibilidad  24/7</w:t>
            </w:r>
          </w:p>
        </w:tc>
        <w:tc>
          <w:tcPr>
            <w:tcW w:w="5670" w:type="dxa"/>
          </w:tcPr>
          <w:p w:rsidR="003B072A" w:rsidRPr="0065229A" w:rsidRDefault="003B072A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3B072A" w:rsidRPr="0065229A" w:rsidTr="003B072A">
        <w:trPr>
          <w:trHeight w:val="300"/>
        </w:trPr>
        <w:tc>
          <w:tcPr>
            <w:tcW w:w="1433" w:type="dxa"/>
            <w:shd w:val="clear" w:color="auto" w:fill="auto"/>
            <w:noWrap/>
            <w:hideMark/>
          </w:tcPr>
          <w:p w:rsidR="003B072A" w:rsidRPr="00925467" w:rsidRDefault="003B072A" w:rsidP="00CE6DDF">
            <w:pPr>
              <w:rPr>
                <w:rFonts w:ascii="Calibri" w:hAnsi="Calibri" w:cs="Calibri"/>
                <w:color w:val="000000"/>
              </w:rPr>
            </w:pPr>
            <w:r w:rsidRPr="00925467">
              <w:rPr>
                <w:rFonts w:ascii="Calibri" w:hAnsi="Calibri" w:cs="Calibri"/>
                <w:color w:val="000000"/>
              </w:rPr>
              <w:t>REQ-SOP-11</w:t>
            </w:r>
          </w:p>
        </w:tc>
        <w:tc>
          <w:tcPr>
            <w:tcW w:w="7513" w:type="dxa"/>
            <w:shd w:val="clear" w:color="auto" w:fill="auto"/>
            <w:noWrap/>
          </w:tcPr>
          <w:p w:rsidR="003B072A" w:rsidRPr="0065229A" w:rsidRDefault="003B072A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5229A">
              <w:rPr>
                <w:rFonts w:ascii="Calibri" w:eastAsia="Times New Roman" w:hAnsi="Calibri" w:cs="Calibri"/>
                <w:color w:val="000000"/>
                <w:lang w:eastAsia="es-ES"/>
              </w:rPr>
              <w:t>Mantenimiento preventivo para la actualización de firmware o software de los equipos</w:t>
            </w:r>
          </w:p>
        </w:tc>
        <w:tc>
          <w:tcPr>
            <w:tcW w:w="5670" w:type="dxa"/>
          </w:tcPr>
          <w:p w:rsidR="003B072A" w:rsidRPr="0065229A" w:rsidRDefault="003B072A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3B072A" w:rsidRPr="0065229A" w:rsidTr="003B072A">
        <w:trPr>
          <w:trHeight w:val="300"/>
        </w:trPr>
        <w:tc>
          <w:tcPr>
            <w:tcW w:w="1433" w:type="dxa"/>
            <w:shd w:val="clear" w:color="auto" w:fill="auto"/>
            <w:noWrap/>
            <w:hideMark/>
          </w:tcPr>
          <w:p w:rsidR="003B072A" w:rsidRPr="00925467" w:rsidRDefault="003B072A" w:rsidP="00CE6DDF">
            <w:pPr>
              <w:rPr>
                <w:rFonts w:ascii="Calibri" w:hAnsi="Calibri" w:cs="Calibri"/>
                <w:color w:val="000000"/>
              </w:rPr>
            </w:pPr>
            <w:r w:rsidRPr="00925467">
              <w:rPr>
                <w:rFonts w:ascii="Calibri" w:hAnsi="Calibri" w:cs="Calibri"/>
                <w:color w:val="000000"/>
              </w:rPr>
              <w:t>REQ-SOP-12</w:t>
            </w:r>
          </w:p>
        </w:tc>
        <w:tc>
          <w:tcPr>
            <w:tcW w:w="7513" w:type="dxa"/>
            <w:shd w:val="clear" w:color="auto" w:fill="auto"/>
            <w:noWrap/>
          </w:tcPr>
          <w:p w:rsidR="003B072A" w:rsidRPr="0065229A" w:rsidRDefault="003B072A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5229A">
              <w:rPr>
                <w:rFonts w:ascii="Calibri" w:eastAsia="Times New Roman" w:hAnsi="Calibri" w:cs="Calibri"/>
                <w:color w:val="000000"/>
                <w:lang w:eastAsia="es-ES"/>
              </w:rPr>
              <w:t>Servicio de monitorización remota de los equipos por parte del fabricante</w:t>
            </w:r>
          </w:p>
        </w:tc>
        <w:tc>
          <w:tcPr>
            <w:tcW w:w="5670" w:type="dxa"/>
          </w:tcPr>
          <w:p w:rsidR="003B072A" w:rsidRPr="0065229A" w:rsidRDefault="003B072A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3B072A" w:rsidRPr="0065229A" w:rsidTr="003B072A">
        <w:trPr>
          <w:trHeight w:val="300"/>
        </w:trPr>
        <w:tc>
          <w:tcPr>
            <w:tcW w:w="1433" w:type="dxa"/>
            <w:shd w:val="clear" w:color="auto" w:fill="auto"/>
            <w:noWrap/>
          </w:tcPr>
          <w:p w:rsidR="003B072A" w:rsidRPr="00925467" w:rsidRDefault="003B072A" w:rsidP="00CE6DD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REQ-SOP-13</w:t>
            </w:r>
          </w:p>
        </w:tc>
        <w:tc>
          <w:tcPr>
            <w:tcW w:w="7513" w:type="dxa"/>
            <w:shd w:val="clear" w:color="auto" w:fill="auto"/>
            <w:noWrap/>
          </w:tcPr>
          <w:p w:rsidR="003B072A" w:rsidRPr="0065229A" w:rsidRDefault="003B072A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5229A">
              <w:rPr>
                <w:rFonts w:ascii="Calibri" w:eastAsia="Times New Roman" w:hAnsi="Calibri" w:cs="Calibri"/>
                <w:color w:val="000000"/>
                <w:lang w:eastAsia="es-ES"/>
              </w:rPr>
              <w:t>Servicio de diagnóstico remota de los equipos por parte del fabricante</w:t>
            </w:r>
          </w:p>
        </w:tc>
        <w:tc>
          <w:tcPr>
            <w:tcW w:w="5670" w:type="dxa"/>
          </w:tcPr>
          <w:p w:rsidR="003B072A" w:rsidRPr="0065229A" w:rsidRDefault="003B072A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  <w:tr w:rsidR="003B072A" w:rsidRPr="0065229A" w:rsidTr="003B072A">
        <w:trPr>
          <w:trHeight w:val="300"/>
        </w:trPr>
        <w:tc>
          <w:tcPr>
            <w:tcW w:w="1433" w:type="dxa"/>
            <w:shd w:val="clear" w:color="auto" w:fill="auto"/>
            <w:noWrap/>
          </w:tcPr>
          <w:p w:rsidR="003B072A" w:rsidRPr="00925467" w:rsidRDefault="003B072A" w:rsidP="00CE6DD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REQ-SOP-14</w:t>
            </w:r>
          </w:p>
        </w:tc>
        <w:tc>
          <w:tcPr>
            <w:tcW w:w="7513" w:type="dxa"/>
            <w:shd w:val="clear" w:color="auto" w:fill="auto"/>
            <w:noWrap/>
          </w:tcPr>
          <w:p w:rsidR="003B072A" w:rsidRPr="0065229A" w:rsidRDefault="003B072A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65229A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Servicio de actualización remota del </w:t>
            </w:r>
            <w:r w:rsidR="004510D9" w:rsidRPr="0065229A">
              <w:rPr>
                <w:rFonts w:ascii="Calibri" w:eastAsia="Times New Roman" w:hAnsi="Calibri" w:cs="Calibri"/>
                <w:color w:val="000000"/>
                <w:lang w:eastAsia="es-ES"/>
              </w:rPr>
              <w:t>micro código</w:t>
            </w:r>
            <w:r w:rsidRPr="0065229A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y firmware de los equipos por parte del fa</w:t>
            </w:r>
            <w:bookmarkStart w:id="0" w:name="_GoBack"/>
            <w:bookmarkEnd w:id="0"/>
            <w:r w:rsidRPr="0065229A">
              <w:rPr>
                <w:rFonts w:ascii="Calibri" w:eastAsia="Times New Roman" w:hAnsi="Calibri" w:cs="Calibri"/>
                <w:color w:val="000000"/>
                <w:lang w:eastAsia="es-ES"/>
              </w:rPr>
              <w:t>bricante</w:t>
            </w:r>
          </w:p>
        </w:tc>
        <w:tc>
          <w:tcPr>
            <w:tcW w:w="5670" w:type="dxa"/>
          </w:tcPr>
          <w:p w:rsidR="003B072A" w:rsidRPr="0065229A" w:rsidRDefault="003B072A" w:rsidP="00CE6D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</w:p>
        </w:tc>
      </w:tr>
    </w:tbl>
    <w:p w:rsidR="001C4B2B" w:rsidRPr="00027CDC" w:rsidRDefault="001C4B2B" w:rsidP="006B2514">
      <w:pPr>
        <w:rPr>
          <w:lang w:val="es-ES_tradnl"/>
        </w:rPr>
      </w:pPr>
    </w:p>
    <w:sectPr w:rsidR="001C4B2B" w:rsidRPr="00027CDC" w:rsidSect="00C25BFD">
      <w:pgSz w:w="16838" w:h="11906" w:orient="landscape"/>
      <w:pgMar w:top="1701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CDC"/>
    <w:rsid w:val="00027CDC"/>
    <w:rsid w:val="00126593"/>
    <w:rsid w:val="001C4B2B"/>
    <w:rsid w:val="00264184"/>
    <w:rsid w:val="002C65EA"/>
    <w:rsid w:val="003B072A"/>
    <w:rsid w:val="00430364"/>
    <w:rsid w:val="004510D9"/>
    <w:rsid w:val="004C568B"/>
    <w:rsid w:val="00694607"/>
    <w:rsid w:val="006B2514"/>
    <w:rsid w:val="007078D3"/>
    <w:rsid w:val="00A20A23"/>
    <w:rsid w:val="00A278F5"/>
    <w:rsid w:val="00B74495"/>
    <w:rsid w:val="00C25BFD"/>
    <w:rsid w:val="00CB2B80"/>
    <w:rsid w:val="00DC4DBD"/>
    <w:rsid w:val="00E60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F73BC-2167-49D0-BFE9-026F18228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9</Pages>
  <Words>2132</Words>
  <Characters>11730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APB</Company>
  <LinksUpToDate>false</LinksUpToDate>
  <CharactersWithSpaces>13835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Segovia Mascaró, Javier</dc:creator>
  <cp:lastModifiedBy>Chus Vegas Alonso</cp:lastModifiedBy>
  <cp:revision>12</cp:revision>
  <dcterms:created xsi:type="dcterms:W3CDTF">2023-05-18T08:47:00Z</dcterms:created>
  <dcterms:modified xsi:type="dcterms:W3CDTF">2023-05-30T06:42:00Z</dcterms:modified>
</cp:coreProperties>
</file>